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7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right"/>
        <w:rPr/>
      </w:pPr>
      <w:r>
        <w:rPr>
          <w:rFonts w:eastAsia="Courier New" w:cs="Times New Roman" w:ascii="Times New Roman" w:hAnsi="Times New Roman"/>
          <w:b w:val="false"/>
          <w:bCs w:val="false"/>
          <w:color w:val="auto"/>
          <w:sz w:val="28"/>
          <w:szCs w:val="28"/>
          <w:highlight w:val="white"/>
          <w:lang w:val="uk-UA"/>
        </w:rPr>
        <w:t>Д</w:t>
      </w:r>
      <w:r>
        <w:rPr>
          <w:rFonts w:eastAsia="Courier New" w:cs="Times New Roman" w:ascii="Times New Roman" w:hAnsi="Times New Roman"/>
          <w:b w:val="false"/>
          <w:bCs w:val="false"/>
          <w:color w:val="auto"/>
          <w:sz w:val="28"/>
          <w:szCs w:val="28"/>
          <w:highlight w:val="white"/>
          <w:lang w:val="uk-UA"/>
        </w:rPr>
        <w:t>одаток 1</w:t>
      </w:r>
    </w:p>
    <w:p>
      <w:pPr>
        <w:pStyle w:val="Style27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center"/>
        <w:rPr>
          <w:rFonts w:ascii="Times New Roman" w:hAnsi="Times New Roman" w:eastAsia="Courier New" w:cs="Times New Roman"/>
          <w:b/>
          <w:b/>
          <w:bCs/>
          <w:color w:val="auto"/>
          <w:sz w:val="28"/>
          <w:szCs w:val="28"/>
          <w:highlight w:val="white"/>
          <w:lang w:val="uk-UA"/>
        </w:rPr>
      </w:pPr>
      <w:r>
        <w:rPr>
          <w:rFonts w:eastAsia="Courier New" w:cs="Times New Roman" w:ascii="Times New Roman" w:hAnsi="Times New Roman"/>
          <w:b/>
          <w:bCs/>
          <w:color w:val="auto"/>
          <w:sz w:val="28"/>
          <w:szCs w:val="28"/>
          <w:highlight w:val="white"/>
          <w:lang w:val="uk-UA"/>
        </w:rPr>
      </w:r>
    </w:p>
    <w:p>
      <w:pPr>
        <w:pStyle w:val="Style27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center"/>
        <w:rPr>
          <w:rFonts w:ascii="Times New Roman" w:hAnsi="Times New Roman" w:eastAsia="Courier New" w:cs="Times New Roman"/>
          <w:b/>
          <w:b/>
          <w:bCs/>
          <w:color w:val="000000"/>
          <w:sz w:val="28"/>
          <w:szCs w:val="28"/>
          <w:highlight w:val="white"/>
          <w:lang w:val="uk-UA"/>
        </w:rPr>
      </w:pPr>
      <w:r>
        <w:rPr>
          <w:rFonts w:eastAsia="Courier New" w:cs="Times New Roman" w:ascii="Times New Roman" w:hAnsi="Times New Roman"/>
          <w:b/>
          <w:bCs/>
          <w:color w:val="auto"/>
          <w:sz w:val="28"/>
          <w:szCs w:val="28"/>
          <w:highlight w:val="white"/>
          <w:lang w:val="uk-UA"/>
        </w:rPr>
        <w:t>Інформація про кількість рядків у відомостях щомісячного поновлення</w:t>
      </w:r>
    </w:p>
    <w:p>
      <w:pPr>
        <w:pStyle w:val="Style27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center"/>
        <w:rPr>
          <w:rFonts w:ascii="Times New Roman" w:hAnsi="Times New Roman" w:eastAsia="Courier New" w:cs="Times New Roman"/>
          <w:b w:val="false"/>
          <w:b w:val="false"/>
          <w:bCs w:val="false"/>
          <w:color w:val="auto"/>
          <w:sz w:val="26"/>
          <w:szCs w:val="26"/>
          <w:highlight w:val="white"/>
          <w:lang w:val="uk-UA"/>
        </w:rPr>
      </w:pPr>
      <w:r>
        <w:rPr>
          <w:rFonts w:eastAsia="Courier New" w:cs="Times New Roman" w:ascii="Times New Roman" w:hAnsi="Times New Roman"/>
          <w:b w:val="false"/>
          <w:bCs w:val="false"/>
          <w:color w:val="auto"/>
          <w:sz w:val="26"/>
          <w:szCs w:val="26"/>
          <w:highlight w:val="white"/>
          <w:lang w:val="uk-UA"/>
        </w:rPr>
      </w:r>
    </w:p>
    <w:tbl>
      <w:tblPr>
        <w:tblW w:w="9870" w:type="dxa"/>
        <w:jc w:val="left"/>
        <w:tblInd w:w="-242" w:type="dxa"/>
        <w:tblCellMar>
          <w:top w:w="55" w:type="dxa"/>
          <w:left w:w="43" w:type="dxa"/>
          <w:bottom w:w="55" w:type="dxa"/>
          <w:right w:w="55" w:type="dxa"/>
        </w:tblCellMar>
      </w:tblPr>
      <w:tblGrid>
        <w:gridCol w:w="2459"/>
        <w:gridCol w:w="6151"/>
        <w:gridCol w:w="1260"/>
      </w:tblGrid>
      <w:tr>
        <w:trPr/>
        <w:tc>
          <w:tcPr>
            <w:tcW w:w="24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lang w:val="uk-UA"/>
              </w:rPr>
              <w:t>Суб’єкт подання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lang w:val="uk-UA"/>
              </w:rPr>
              <w:t>Відомості про: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lang w:val="uk-UA"/>
              </w:rPr>
              <w:t>Кількість рядків у відомостях</w:t>
            </w:r>
          </w:p>
        </w:tc>
      </w:tr>
      <w:tr>
        <w:trPr/>
        <w:tc>
          <w:tcPr>
            <w:tcW w:w="24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ind w:left="0" w:right="0" w:hanging="0"/>
              <w:jc w:val="left"/>
              <w:rPr>
                <w:color w:val="auto"/>
              </w:rPr>
            </w:pPr>
            <w:bookmarkStart w:id="0" w:name="__DdeLink__2678_2219782697"/>
            <w:r>
              <w:rPr>
                <w:b w:val="false"/>
                <w:bCs w:val="false"/>
                <w:color w:val="auto"/>
                <w:sz w:val="24"/>
                <w:szCs w:val="24"/>
                <w:lang w:val="uk-UA"/>
              </w:rPr>
              <w:t>Луцький відділ №1 Управління Державної міграційної служби України у Волинській області</w:t>
            </w:r>
            <w:bookmarkEnd w:id="0"/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  <w:lang w:val="uk-UA"/>
              </w:rPr>
              <w:t>осіб, які набули громадянство України та отримали тимчасове посвідчення громадянина України або паспорт громадянина України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highlight w:val="white"/>
                <w:lang w:val="uk-UA"/>
              </w:rPr>
              <w:t>0</w:t>
            </w:r>
          </w:p>
        </w:tc>
      </w:tr>
      <w:tr>
        <w:trPr/>
        <w:tc>
          <w:tcPr>
            <w:tcW w:w="24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осіб, громадянство України яких припинено протягом попереднього місяця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highlight w:val="white"/>
                <w:lang w:val="uk-UA"/>
              </w:rPr>
              <w:t>0</w:t>
            </w:r>
          </w:p>
        </w:tc>
      </w:tr>
      <w:tr>
        <w:trPr>
          <w:trHeight w:val="912" w:hRule="atLeast"/>
        </w:trPr>
        <w:tc>
          <w:tcPr>
            <w:tcW w:w="24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прізвища, імені, по батькові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kern w:val="0"/>
                <w:sz w:val="24"/>
                <w:szCs w:val="24"/>
                <w:highlight w:val="white"/>
                <w:u w:val="none"/>
                <w:lang w:val="uk-UA" w:eastAsia="zxx" w:bidi="zxx"/>
              </w:rPr>
              <w:t>184</w:t>
            </w:r>
          </w:p>
        </w:tc>
      </w:tr>
      <w:tr>
        <w:trPr>
          <w:trHeight w:val="932" w:hRule="atLeast"/>
        </w:trPr>
        <w:tc>
          <w:tcPr>
            <w:tcW w:w="24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5"/>
              <w:ind w:left="0" w:right="0" w:hanging="0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дати або місця народження</w:t>
            </w:r>
            <w:r>
              <w:rPr>
                <w:rStyle w:val="Style11"/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-6"/>
                <w:sz w:val="24"/>
                <w:szCs w:val="24"/>
                <w:highlight w:val="white"/>
                <w:u w:val="none"/>
                <w:lang w:val="uk-UA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946" w:hRule="atLeast"/>
        </w:trPr>
        <w:tc>
          <w:tcPr>
            <w:tcW w:w="24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/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протягом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auto"/>
                <w:sz w:val="24"/>
                <w:szCs w:val="24"/>
                <w:lang w:val="uk-UA"/>
              </w:rPr>
              <w:t xml:space="preserve"> </w:t>
            </w:r>
            <w:bookmarkStart w:id="1" w:name="__DdeLink__1169_4220175427"/>
            <w:bookmarkStart w:id="2" w:name="__DdeLink__1250_1253642994"/>
            <w:r>
              <w:rPr>
                <w:rFonts w:eastAsia="Courier New" w:cs="Courier New"/>
                <w:b w:val="false"/>
                <w:bCs w:val="false"/>
                <w:i/>
                <w:iCs/>
                <w:color w:val="auto"/>
                <w:sz w:val="24"/>
                <w:szCs w:val="24"/>
                <w:lang w:val="uk-UA" w:eastAsia="zxx" w:bidi="zxx"/>
              </w:rPr>
              <w:t>ж</w:t>
            </w:r>
            <w:bookmarkEnd w:id="2"/>
            <w:r>
              <w:rPr>
                <w:rFonts w:eastAsia="Courier New" w:cs="Courier New"/>
                <w:b w:val="false"/>
                <w:bCs w:val="false"/>
                <w:i/>
                <w:iCs/>
                <w:color w:val="auto"/>
                <w:sz w:val="24"/>
                <w:szCs w:val="24"/>
                <w:lang w:val="uk-UA" w:eastAsia="zxx" w:bidi="zxx"/>
              </w:rPr>
              <w:t>овтня</w:t>
            </w:r>
            <w:bookmarkEnd w:id="1"/>
            <w:r>
              <w:rPr>
                <w:rFonts w:eastAsia="Courier New" w:cs="Courier New"/>
                <w:b w:val="false"/>
                <w:bCs w:val="false"/>
                <w:i/>
                <w:iCs/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lang w:val="uk-UA"/>
              </w:rPr>
              <w:t>202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lang w:val="uk-UA" w:eastAsia="zxx" w:bidi="zxx"/>
              </w:rPr>
              <w:t>1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lang w:val="uk-UA"/>
              </w:rPr>
              <w:t xml:space="preserve"> року</w:t>
            </w:r>
            <w:r>
              <w:rPr>
                <w:b w:val="false"/>
                <w:bCs w:val="false"/>
                <w:color w:val="auto"/>
                <w:sz w:val="24"/>
                <w:szCs w:val="24"/>
              </w:rPr>
              <w:t xml:space="preserve"> виповни</w:t>
            </w:r>
            <w:r>
              <w:rPr>
                <w:b w:val="false"/>
                <w:bCs w:val="false"/>
                <w:color w:val="auto"/>
                <w:sz w:val="24"/>
                <w:szCs w:val="24"/>
                <w:lang w:val="uk-UA"/>
              </w:rPr>
              <w:t>лось</w:t>
            </w:r>
            <w:r>
              <w:rPr>
                <w:b w:val="false"/>
                <w:bCs w:val="false"/>
                <w:color w:val="auto"/>
                <w:sz w:val="24"/>
                <w:szCs w:val="24"/>
              </w:rPr>
              <w:t xml:space="preserve"> 18 років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highlight w:val="white"/>
                <w:u w:val="none"/>
                <w:lang w:val="uk-UA" w:eastAsia="zxx" w:bidi="zxx"/>
              </w:rPr>
              <w:t>172</w:t>
            </w:r>
          </w:p>
        </w:tc>
      </w:tr>
      <w:tr>
        <w:trPr>
          <w:trHeight w:val="954" w:hRule="atLeast"/>
        </w:trPr>
        <w:tc>
          <w:tcPr>
            <w:tcW w:w="24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5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auto"/>
                <w:spacing w:val="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оформлено паспорт вперше після 18</w:t>
            </w:r>
            <w:r>
              <w:rPr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</w:rPr>
              <w:t xml:space="preserve"> років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highlight w:val="white"/>
                <w:lang w:val="uk-UA" w:eastAsia="zxx" w:bidi="zxx"/>
              </w:rPr>
              <w:t>4</w:t>
            </w:r>
          </w:p>
        </w:tc>
      </w:tr>
      <w:tr>
        <w:trPr>
          <w:trHeight w:val="884" w:hRule="atLeast"/>
        </w:trPr>
        <w:tc>
          <w:tcPr>
            <w:tcW w:w="24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ind w:left="0" w:right="0" w:hanging="0"/>
              <w:jc w:val="left"/>
              <w:rPr>
                <w:color w:val="auto"/>
              </w:rPr>
            </w:pPr>
            <w:r>
              <w:rPr>
                <w:rFonts w:cs="Times New Roman"/>
                <w:b w:val="false"/>
                <w:bCs w:val="false"/>
                <w:color w:val="auto"/>
                <w:sz w:val="24"/>
                <w:szCs w:val="24"/>
                <w:lang w:val="uk-UA"/>
              </w:rPr>
              <w:t>Луцький відділ №2 Управління Державної міграційної служби України у Волинській області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  <w:lang w:val="uk-UA"/>
              </w:rPr>
              <w:t>осіб, які набули громадянство України та отримали тимчасове посвідчення громадянина України або паспорт громадянина України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616" w:hRule="atLeast"/>
        </w:trPr>
        <w:tc>
          <w:tcPr>
            <w:tcW w:w="24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осіб, громадянство України яких припинено протягом попереднього місяця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24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прізвища, імені, по батькові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kern w:val="0"/>
                <w:sz w:val="24"/>
                <w:szCs w:val="24"/>
                <w:highlight w:val="white"/>
                <w:lang w:val="uk-UA" w:eastAsia="zxx" w:bidi="zxx"/>
              </w:rPr>
              <w:t>16</w:t>
            </w:r>
          </w:p>
        </w:tc>
      </w:tr>
      <w:tr>
        <w:trPr>
          <w:trHeight w:val="915" w:hRule="atLeast"/>
        </w:trPr>
        <w:tc>
          <w:tcPr>
            <w:tcW w:w="24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5"/>
              <w:ind w:left="0" w:right="0" w:hanging="0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дати або місця народження</w:t>
            </w:r>
            <w:r>
              <w:rPr>
                <w:rStyle w:val="Style11"/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-6"/>
                <w:sz w:val="24"/>
                <w:szCs w:val="24"/>
                <w:highlight w:val="white"/>
                <w:u w:val="none"/>
                <w:lang w:val="uk-UA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kern w:val="0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918" w:hRule="atLeast"/>
        </w:trPr>
        <w:tc>
          <w:tcPr>
            <w:tcW w:w="24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/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протягом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auto"/>
                <w:sz w:val="24"/>
                <w:szCs w:val="24"/>
                <w:lang w:val="uk-UA"/>
              </w:rPr>
              <w:t xml:space="preserve"> </w:t>
            </w:r>
            <w:bookmarkStart w:id="3" w:name="__DdeLink__1250_12536429941"/>
            <w:r>
              <w:rPr>
                <w:rFonts w:eastAsia="Courier New" w:cs="Courier New"/>
                <w:b w:val="false"/>
                <w:bCs w:val="false"/>
                <w:i/>
                <w:iCs/>
                <w:color w:val="auto"/>
                <w:sz w:val="24"/>
                <w:szCs w:val="24"/>
                <w:lang w:val="uk-UA" w:eastAsia="zxx" w:bidi="zxx"/>
              </w:rPr>
              <w:t>ж</w:t>
            </w:r>
            <w:bookmarkEnd w:id="3"/>
            <w:r>
              <w:rPr>
                <w:rFonts w:eastAsia="Courier New" w:cs="Courier New"/>
                <w:b w:val="false"/>
                <w:bCs w:val="false"/>
                <w:i/>
                <w:iCs/>
                <w:color w:val="auto"/>
                <w:sz w:val="24"/>
                <w:szCs w:val="24"/>
                <w:lang w:val="uk-UA" w:eastAsia="zxx" w:bidi="zxx"/>
              </w:rPr>
              <w:t xml:space="preserve">овтня  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lang w:val="uk-UA"/>
              </w:rPr>
              <w:t>202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lang w:val="uk-UA" w:eastAsia="zxx" w:bidi="zxx"/>
              </w:rPr>
              <w:t>1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lang w:val="uk-UA"/>
              </w:rPr>
              <w:t xml:space="preserve"> року</w:t>
            </w:r>
            <w:r>
              <w:rPr>
                <w:b w:val="false"/>
                <w:bCs w:val="false"/>
                <w:color w:val="auto"/>
                <w:sz w:val="24"/>
                <w:szCs w:val="24"/>
              </w:rPr>
              <w:t xml:space="preserve"> виповни</w:t>
            </w:r>
            <w:r>
              <w:rPr>
                <w:b w:val="false"/>
                <w:bCs w:val="false"/>
                <w:color w:val="auto"/>
                <w:sz w:val="24"/>
                <w:szCs w:val="24"/>
                <w:lang w:val="uk-UA"/>
              </w:rPr>
              <w:t>лось</w:t>
            </w:r>
            <w:r>
              <w:rPr>
                <w:b w:val="false"/>
                <w:bCs w:val="false"/>
                <w:color w:val="auto"/>
                <w:sz w:val="24"/>
                <w:szCs w:val="24"/>
              </w:rPr>
              <w:t xml:space="preserve"> 18 років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highlight w:val="white"/>
                <w:lang w:val="uk-UA" w:eastAsia="zxx" w:bidi="zxx"/>
              </w:rPr>
              <w:t>16</w:t>
            </w:r>
          </w:p>
        </w:tc>
      </w:tr>
      <w:tr>
        <w:trPr>
          <w:trHeight w:val="935" w:hRule="atLeast"/>
        </w:trPr>
        <w:tc>
          <w:tcPr>
            <w:tcW w:w="24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5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auto"/>
                <w:spacing w:val="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оформлено паспорт вперше після 18</w:t>
            </w:r>
            <w:r>
              <w:rPr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</w:rPr>
              <w:t xml:space="preserve"> років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highlight w:val="white"/>
                <w:lang w:val="uk-UA" w:eastAsia="zxx" w:bidi="zxx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24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color w:val="auto"/>
              </w:rPr>
            </w:pPr>
            <w:r>
              <w:rPr>
                <w:rFonts w:cs="Times New Roman"/>
                <w:b w:val="false"/>
                <w:bCs w:val="false"/>
                <w:color w:val="auto"/>
                <w:sz w:val="24"/>
                <w:szCs w:val="24"/>
                <w:lang w:val="uk-UA"/>
              </w:rPr>
              <w:t>Рожищенський відділ Управління Державної міграційної служби України у Волинській області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  <w:lang w:val="uk-UA"/>
              </w:rPr>
              <w:t>осіб, які набули громадянство України та отримали тимчасове посвідчення громадянина України або паспорт громадянина України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highlight w:val="white"/>
                <w:lang w:val="uk-UA" w:eastAsia="zxx" w:bidi="zxx"/>
              </w:rPr>
              <w:t>АІТС</w:t>
            </w:r>
          </w:p>
        </w:tc>
      </w:tr>
      <w:tr>
        <w:trPr>
          <w:trHeight w:val="587" w:hRule="atLeast"/>
        </w:trPr>
        <w:tc>
          <w:tcPr>
            <w:tcW w:w="24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осіб, громадянство України яких припинено протягом попереднього місяця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highlight w:val="white"/>
                <w:lang w:val="uk-UA" w:eastAsia="zxx" w:bidi="zxx"/>
              </w:rPr>
              <w:t>АІТС</w:t>
            </w:r>
          </w:p>
        </w:tc>
      </w:tr>
      <w:tr>
        <w:trPr>
          <w:trHeight w:val="923" w:hRule="atLeast"/>
        </w:trPr>
        <w:tc>
          <w:tcPr>
            <w:tcW w:w="24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прізвища, імені, по батькові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highlight w:val="white"/>
                <w:lang w:val="uk-UA" w:eastAsia="zxx" w:bidi="zxx"/>
              </w:rPr>
              <w:t>АІТС</w:t>
            </w:r>
          </w:p>
          <w:p>
            <w:pPr>
              <w:pStyle w:val="Style25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auto"/>
                <w:sz w:val="24"/>
                <w:szCs w:val="24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highlight w:val="white"/>
                <w:lang w:val="uk-UA" w:eastAsia="zxx" w:bidi="zxx"/>
              </w:rPr>
            </w:r>
          </w:p>
        </w:tc>
      </w:tr>
      <w:tr>
        <w:trPr>
          <w:trHeight w:val="895" w:hRule="atLeast"/>
        </w:trPr>
        <w:tc>
          <w:tcPr>
            <w:tcW w:w="24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5"/>
              <w:ind w:left="0" w:right="0" w:hanging="0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дати або місця народження</w:t>
            </w:r>
            <w:r>
              <w:rPr>
                <w:rStyle w:val="Style11"/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-6"/>
                <w:sz w:val="24"/>
                <w:szCs w:val="24"/>
                <w:highlight w:val="white"/>
                <w:u w:val="none"/>
                <w:lang w:val="uk-UA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highlight w:val="white"/>
                <w:lang w:val="uk-UA" w:eastAsia="zxx" w:bidi="zxx"/>
              </w:rPr>
              <w:t>АІТС</w:t>
            </w:r>
          </w:p>
          <w:p>
            <w:pPr>
              <w:pStyle w:val="Style25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auto"/>
                <w:sz w:val="24"/>
                <w:szCs w:val="24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highlight w:val="white"/>
                <w:lang w:val="uk-UA" w:eastAsia="zxx" w:bidi="zxx"/>
              </w:rPr>
            </w:r>
          </w:p>
        </w:tc>
      </w:tr>
      <w:tr>
        <w:trPr>
          <w:trHeight w:val="1009" w:hRule="atLeast"/>
        </w:trPr>
        <w:tc>
          <w:tcPr>
            <w:tcW w:w="24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/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протягом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auto"/>
                <w:sz w:val="24"/>
                <w:szCs w:val="24"/>
                <w:lang w:val="uk-UA"/>
              </w:rPr>
              <w:t xml:space="preserve"> </w:t>
            </w:r>
            <w:bookmarkStart w:id="4" w:name="__DdeLink__1250_12536429942"/>
            <w:r>
              <w:rPr>
                <w:rFonts w:eastAsia="Courier New" w:cs="Courier New"/>
                <w:b w:val="false"/>
                <w:bCs w:val="false"/>
                <w:i/>
                <w:iCs/>
                <w:color w:val="auto"/>
                <w:sz w:val="24"/>
                <w:szCs w:val="24"/>
                <w:lang w:val="uk-UA" w:eastAsia="zxx" w:bidi="zxx"/>
              </w:rPr>
              <w:t>ж</w:t>
            </w:r>
            <w:bookmarkEnd w:id="4"/>
            <w:r>
              <w:rPr>
                <w:rFonts w:eastAsia="Courier New" w:cs="Courier New"/>
                <w:b w:val="false"/>
                <w:bCs w:val="false"/>
                <w:i/>
                <w:iCs/>
                <w:color w:val="auto"/>
                <w:sz w:val="24"/>
                <w:szCs w:val="24"/>
                <w:lang w:val="uk-UA" w:eastAsia="zxx" w:bidi="zxx"/>
              </w:rPr>
              <w:t>овтня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lang w:val="uk-UA"/>
              </w:rPr>
              <w:t>202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lang w:val="uk-UA" w:eastAsia="zxx" w:bidi="zxx"/>
              </w:rPr>
              <w:t>1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lang w:val="uk-UA"/>
              </w:rPr>
              <w:t xml:space="preserve"> року</w:t>
            </w:r>
            <w:r>
              <w:rPr>
                <w:b w:val="false"/>
                <w:bCs w:val="false"/>
                <w:color w:val="auto"/>
                <w:sz w:val="24"/>
                <w:szCs w:val="24"/>
              </w:rPr>
              <w:t xml:space="preserve"> виповни</w:t>
            </w:r>
            <w:r>
              <w:rPr>
                <w:b w:val="false"/>
                <w:bCs w:val="false"/>
                <w:color w:val="auto"/>
                <w:sz w:val="24"/>
                <w:szCs w:val="24"/>
                <w:lang w:val="uk-UA"/>
              </w:rPr>
              <w:t>лось</w:t>
            </w:r>
            <w:r>
              <w:rPr>
                <w:b w:val="false"/>
                <w:bCs w:val="false"/>
                <w:color w:val="auto"/>
                <w:sz w:val="24"/>
                <w:szCs w:val="24"/>
              </w:rPr>
              <w:t xml:space="preserve"> 18 років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highlight w:val="white"/>
                <w:lang w:val="uk-UA" w:eastAsia="zxx" w:bidi="zxx"/>
              </w:rPr>
              <w:t>АІТС</w:t>
            </w:r>
          </w:p>
        </w:tc>
      </w:tr>
      <w:tr>
        <w:trPr>
          <w:trHeight w:val="960" w:hRule="atLeast"/>
        </w:trPr>
        <w:tc>
          <w:tcPr>
            <w:tcW w:w="24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5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auto"/>
                <w:spacing w:val="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оформлено паспорт вперше після 18</w:t>
            </w:r>
            <w:r>
              <w:rPr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</w:rPr>
              <w:t xml:space="preserve"> років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highlight w:val="white"/>
                <w:lang w:val="uk-UA" w:eastAsia="zxx" w:bidi="zxx"/>
              </w:rPr>
              <w:t>АІТС</w:t>
            </w:r>
          </w:p>
        </w:tc>
      </w:tr>
      <w:tr>
        <w:trPr>
          <w:trHeight w:val="964" w:hRule="atLeast"/>
        </w:trPr>
        <w:tc>
          <w:tcPr>
            <w:tcW w:w="24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color w:val="auto"/>
              </w:rPr>
            </w:pPr>
            <w:r>
              <w:rPr>
                <w:rFonts w:eastAsia="Lucida Sans Unicode" w:cs="Times New Roman"/>
                <w:b w:val="false"/>
                <w:bCs w:val="false"/>
                <w:color w:val="auto"/>
                <w:sz w:val="24"/>
                <w:szCs w:val="24"/>
                <w:lang w:val="uk-UA" w:eastAsia="en-US" w:bidi="en-US"/>
              </w:rPr>
              <w:t>Ківерцівський</w:t>
            </w:r>
            <w:r>
              <w:rPr>
                <w:rFonts w:cs="Times New Roman"/>
                <w:b w:val="false"/>
                <w:bCs w:val="false"/>
                <w:color w:val="auto"/>
                <w:sz w:val="24"/>
                <w:szCs w:val="24"/>
                <w:lang w:val="uk-UA"/>
              </w:rPr>
              <w:t xml:space="preserve"> відділ Управління Державної міграційної служби України у Волинській області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  <w:lang w:val="uk-UA"/>
              </w:rPr>
              <w:t>осіб, які набули громадянство України та отримали тимчасове посвідчення громадянина України або паспорт громадянина України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highlight w:val="white"/>
                <w:lang w:val="uk-UA" w:eastAsia="zxx" w:bidi="zxx"/>
              </w:rPr>
              <w:t>АІТС</w:t>
            </w:r>
          </w:p>
        </w:tc>
      </w:tr>
      <w:tr>
        <w:trPr>
          <w:trHeight w:val="735" w:hRule="atLeast"/>
        </w:trPr>
        <w:tc>
          <w:tcPr>
            <w:tcW w:w="24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осіб, громадянство України яких припинено протягом попереднього місяця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highlight w:val="white"/>
                <w:lang w:val="uk-UA" w:eastAsia="zxx" w:bidi="zxx"/>
              </w:rPr>
              <w:t>АІТС</w:t>
            </w:r>
          </w:p>
        </w:tc>
      </w:tr>
      <w:tr>
        <w:trPr>
          <w:trHeight w:val="960" w:hRule="atLeast"/>
        </w:trPr>
        <w:tc>
          <w:tcPr>
            <w:tcW w:w="24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прізвища, імені, по батькові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highlight w:val="white"/>
                <w:lang w:val="en-US" w:eastAsia="zxx" w:bidi="zxx"/>
              </w:rPr>
              <w:t>1</w:t>
            </w:r>
          </w:p>
          <w:p>
            <w:pPr>
              <w:pStyle w:val="Style25"/>
              <w:suppressLineNumbers/>
              <w:ind w:left="0" w:right="0" w:hanging="0"/>
              <w:jc w:val="center"/>
              <w:rPr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highlight w:val="white"/>
                <w:lang w:val="uk-UA" w:eastAsia="zxx" w:bidi="zxx"/>
              </w:rPr>
              <w:t>АІТС</w:t>
            </w:r>
          </w:p>
        </w:tc>
      </w:tr>
      <w:tr>
        <w:trPr>
          <w:trHeight w:val="975" w:hRule="atLeast"/>
        </w:trPr>
        <w:tc>
          <w:tcPr>
            <w:tcW w:w="24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5"/>
              <w:ind w:left="0" w:right="0" w:hanging="0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дати або місця народження</w:t>
            </w:r>
            <w:r>
              <w:rPr>
                <w:rStyle w:val="Style11"/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-6"/>
                <w:sz w:val="24"/>
                <w:szCs w:val="24"/>
                <w:highlight w:val="white"/>
                <w:u w:val="none"/>
                <w:lang w:val="uk-UA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highlight w:val="white"/>
                <w:lang w:val="uk-UA" w:eastAsia="zxx" w:bidi="zxx"/>
              </w:rPr>
              <w:t>АІТС</w:t>
            </w:r>
          </w:p>
        </w:tc>
      </w:tr>
      <w:tr>
        <w:trPr>
          <w:trHeight w:val="963" w:hRule="atLeast"/>
        </w:trPr>
        <w:tc>
          <w:tcPr>
            <w:tcW w:w="24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/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протягом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auto"/>
                <w:sz w:val="24"/>
                <w:szCs w:val="24"/>
                <w:lang w:val="uk-UA"/>
              </w:rPr>
              <w:t xml:space="preserve"> </w:t>
            </w:r>
            <w:bookmarkStart w:id="5" w:name="__DdeLink__1250_12536429943"/>
            <w:r>
              <w:rPr>
                <w:rFonts w:eastAsia="Courier New" w:cs="Courier New"/>
                <w:b w:val="false"/>
                <w:bCs w:val="false"/>
                <w:i/>
                <w:iCs/>
                <w:color w:val="auto"/>
                <w:sz w:val="24"/>
                <w:szCs w:val="24"/>
                <w:lang w:val="uk-UA" w:eastAsia="zxx" w:bidi="zxx"/>
              </w:rPr>
              <w:t>ж</w:t>
            </w:r>
            <w:bookmarkEnd w:id="5"/>
            <w:r>
              <w:rPr>
                <w:rFonts w:eastAsia="Courier New" w:cs="Courier New"/>
                <w:b w:val="false"/>
                <w:bCs w:val="false"/>
                <w:i/>
                <w:iCs/>
                <w:color w:val="auto"/>
                <w:sz w:val="24"/>
                <w:szCs w:val="24"/>
                <w:lang w:val="uk-UA" w:eastAsia="zxx" w:bidi="zxx"/>
              </w:rPr>
              <w:t xml:space="preserve">овтня 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lang w:val="uk-UA"/>
              </w:rPr>
              <w:t>202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lang w:val="uk-UA" w:eastAsia="zxx" w:bidi="zxx"/>
              </w:rPr>
              <w:t>1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lang w:val="uk-UA"/>
              </w:rPr>
              <w:t xml:space="preserve"> року</w:t>
            </w:r>
            <w:r>
              <w:rPr>
                <w:b w:val="false"/>
                <w:bCs w:val="false"/>
                <w:color w:val="auto"/>
                <w:sz w:val="24"/>
                <w:szCs w:val="24"/>
              </w:rPr>
              <w:t xml:space="preserve"> виповни</w:t>
            </w:r>
            <w:r>
              <w:rPr>
                <w:b w:val="false"/>
                <w:bCs w:val="false"/>
                <w:color w:val="auto"/>
                <w:sz w:val="24"/>
                <w:szCs w:val="24"/>
                <w:lang w:val="uk-UA"/>
              </w:rPr>
              <w:t>лось</w:t>
            </w:r>
            <w:r>
              <w:rPr>
                <w:b w:val="false"/>
                <w:bCs w:val="false"/>
                <w:color w:val="auto"/>
                <w:sz w:val="24"/>
                <w:szCs w:val="24"/>
              </w:rPr>
              <w:t xml:space="preserve"> 18 років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highlight w:val="white"/>
                <w:lang w:val="en-US" w:eastAsia="zxx" w:bidi="zxx"/>
              </w:rPr>
              <w:t>8</w:t>
            </w:r>
          </w:p>
          <w:p>
            <w:pPr>
              <w:pStyle w:val="Style25"/>
              <w:suppressLineNumbers/>
              <w:ind w:left="0" w:right="0" w:hanging="0"/>
              <w:jc w:val="center"/>
              <w:rPr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highlight w:val="white"/>
                <w:lang w:val="uk-UA" w:eastAsia="zxx" w:bidi="zxx"/>
              </w:rPr>
              <w:t>АІТС</w:t>
            </w:r>
          </w:p>
        </w:tc>
      </w:tr>
      <w:tr>
        <w:trPr>
          <w:trHeight w:val="915" w:hRule="atLeast"/>
        </w:trPr>
        <w:tc>
          <w:tcPr>
            <w:tcW w:w="24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5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auto"/>
                <w:spacing w:val="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оформлено паспорт вперше після 18</w:t>
            </w:r>
            <w:r>
              <w:rPr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</w:rPr>
              <w:t xml:space="preserve"> років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highlight w:val="white"/>
                <w:lang w:val="uk-UA" w:eastAsia="zxx" w:bidi="zxx"/>
              </w:rPr>
              <w:t>АІТС</w:t>
            </w:r>
          </w:p>
        </w:tc>
      </w:tr>
      <w:tr>
        <w:trPr/>
        <w:tc>
          <w:tcPr>
            <w:tcW w:w="24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widowControl/>
              <w:spacing w:lineRule="atLeast" w:line="240"/>
              <w:ind w:left="0" w:right="0" w:hanging="0"/>
              <w:jc w:val="left"/>
              <w:rPr>
                <w:color w:val="auto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</w:rPr>
              <w:t>Департамент державної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uk-UA"/>
              </w:rPr>
              <w:t xml:space="preserve"> реєстрації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</w:rPr>
              <w:t xml:space="preserve"> Луцької міської ради</w:t>
            </w:r>
            <w:r>
              <w:rPr>
                <w:b w:val="false"/>
                <w:bCs w:val="false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/>
            </w:pPr>
            <w:bookmarkStart w:id="6" w:name="__DdeLink__1221_2682262711"/>
            <w:r>
              <w:rPr>
                <w:b w:val="false"/>
                <w:bCs w:val="false"/>
                <w:color w:val="auto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протягом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auto"/>
                <w:sz w:val="24"/>
                <w:szCs w:val="24"/>
                <w:lang w:val="uk-UA"/>
              </w:rPr>
              <w:t xml:space="preserve"> </w:t>
            </w:r>
            <w:bookmarkStart w:id="7" w:name="__DdeLink__1250_12536429944"/>
            <w:r>
              <w:rPr>
                <w:rFonts w:eastAsia="Courier New" w:cs="Courier New"/>
                <w:b w:val="false"/>
                <w:bCs w:val="false"/>
                <w:i/>
                <w:iCs/>
                <w:color w:val="auto"/>
                <w:sz w:val="24"/>
                <w:szCs w:val="24"/>
                <w:lang w:val="uk-UA" w:eastAsia="zxx" w:bidi="zxx"/>
              </w:rPr>
              <w:t>ж</w:t>
            </w:r>
            <w:bookmarkEnd w:id="7"/>
            <w:r>
              <w:rPr>
                <w:rFonts w:eastAsia="Courier New" w:cs="Courier New"/>
                <w:b w:val="false"/>
                <w:bCs w:val="false"/>
                <w:i/>
                <w:iCs/>
                <w:color w:val="auto"/>
                <w:sz w:val="24"/>
                <w:szCs w:val="24"/>
                <w:lang w:val="uk-UA" w:eastAsia="zxx" w:bidi="zxx"/>
              </w:rPr>
              <w:t>овтня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lang w:val="uk-UA"/>
              </w:rPr>
              <w:t>202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lang w:val="uk-UA" w:eastAsia="zxx" w:bidi="zxx"/>
              </w:rPr>
              <w:t>1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lang w:val="uk-UA"/>
              </w:rPr>
              <w:t xml:space="preserve"> року</w:t>
            </w:r>
            <w:r>
              <w:rPr>
                <w:b w:val="false"/>
                <w:bCs w:val="false"/>
                <w:color w:val="auto"/>
                <w:sz w:val="24"/>
                <w:szCs w:val="24"/>
              </w:rPr>
              <w:t xml:space="preserve"> виповни</w:t>
            </w:r>
            <w:r>
              <w:rPr>
                <w:b w:val="false"/>
                <w:bCs w:val="false"/>
                <w:color w:val="auto"/>
                <w:sz w:val="24"/>
                <w:szCs w:val="24"/>
                <w:lang w:val="uk-UA"/>
              </w:rPr>
              <w:t>лось</w:t>
            </w:r>
            <w:r>
              <w:rPr>
                <w:b w:val="false"/>
                <w:bCs w:val="false"/>
                <w:color w:val="auto"/>
                <w:sz w:val="24"/>
                <w:szCs w:val="24"/>
              </w:rPr>
              <w:t xml:space="preserve"> 18 років</w:t>
            </w:r>
            <w:bookmarkEnd w:id="6"/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u w:val="none"/>
                <w:lang w:val="uk-UA" w:eastAsia="zxx" w:bidi="zxx"/>
              </w:rPr>
              <w:t>202</w:t>
            </w:r>
          </w:p>
        </w:tc>
      </w:tr>
      <w:tr>
        <w:trPr/>
        <w:tc>
          <w:tcPr>
            <w:tcW w:w="24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виборців, які зареєстрували своє місце проживання у відповідній адміністративно-територіальній одиниці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u w:val="none"/>
                <w:lang w:val="uk-UA" w:eastAsia="zxx" w:bidi="zxx"/>
              </w:rPr>
              <w:t>539</w:t>
            </w:r>
          </w:p>
        </w:tc>
      </w:tr>
      <w:tr>
        <w:trPr>
          <w:trHeight w:val="687" w:hRule="atLeast"/>
        </w:trPr>
        <w:tc>
          <w:tcPr>
            <w:tcW w:w="24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виборців, які зняті з реєстрації за місцем проживання у відповідній адміністративно-територіальній одиниці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lang w:val="uk-UA" w:eastAsia="zxx" w:bidi="zxx"/>
              </w:rPr>
              <w:t>713</w:t>
            </w:r>
          </w:p>
        </w:tc>
      </w:tr>
      <w:tr>
        <w:trPr>
          <w:trHeight w:val="938" w:hRule="atLeast"/>
        </w:trPr>
        <w:tc>
          <w:tcPr>
            <w:tcW w:w="24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МінЮст (ДРАЦС) </w:t>
            </w:r>
            <w:r>
              <w:rPr>
                <w:color w:val="auto"/>
                <w:sz w:val="18"/>
                <w:szCs w:val="18"/>
              </w:rPr>
              <w:t>(</w:t>
            </w:r>
            <w:r>
              <w:rPr>
                <w:caps w:val="false"/>
                <w:smallCaps w:val="false"/>
                <w:color w:val="auto"/>
                <w:spacing w:val="0"/>
                <w:sz w:val="18"/>
                <w:szCs w:val="18"/>
              </w:rPr>
              <w:t>в</w:t>
            </w:r>
            <w:r>
              <w:rPr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>заємодія із Державним реєстром актів цивільного стану на центральному рівні в електронному вигляді</w:t>
            </w:r>
            <w:r>
              <w:rPr>
                <w:rFonts w:ascii="Open Sans;Helvetica Neue;Helvetica;Arial;sans-serif" w:hAnsi="Open Sans;Helvetica Neue;Helvetica;Arial;sans-serif"/>
                <w:b w:val="false"/>
                <w:i w:val="false"/>
                <w:caps w:val="false"/>
                <w:smallCaps w:val="false"/>
                <w:color w:val="auto"/>
                <w:spacing w:val="0"/>
                <w:sz w:val="18"/>
                <w:szCs w:val="18"/>
              </w:rPr>
              <w:t>)</w:t>
            </w:r>
            <w:r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color w:val="00000A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 xml:space="preserve">виборців, смерть яких зареєстровано протягом попереднього </w:t>
            </w:r>
            <w:r>
              <w:rPr>
                <w:rFonts w:eastAsia="Arial Unicode MS" w:cs="Tahoma"/>
                <w:b w:val="false"/>
                <w:bCs w:val="false"/>
                <w:color w:val="auto"/>
                <w:sz w:val="24"/>
                <w:szCs w:val="24"/>
                <w:lang w:val="uk-UA" w:eastAsia="zxx" w:bidi="zxx"/>
              </w:rPr>
              <w:t>дня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lang w:val="en-US"/>
              </w:rPr>
            </w:pPr>
            <w:r>
              <w:rPr>
                <w:color w:val="auto"/>
                <w:lang w:val="en-US"/>
              </w:rPr>
              <w:t>304</w:t>
            </w:r>
          </w:p>
        </w:tc>
      </w:tr>
      <w:tr>
        <w:trPr>
          <w:trHeight w:val="960" w:hRule="atLeast"/>
        </w:trPr>
        <w:tc>
          <w:tcPr>
            <w:tcW w:w="24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color w:val="auto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  <w:lang w:val="uk-UA"/>
              </w:rPr>
              <w:t>Військова частина</w:t>
            </w:r>
            <w:r>
              <w:rPr>
                <w:b w:val="false"/>
                <w:bCs w:val="false"/>
                <w:color w:val="auto"/>
                <w:sz w:val="24"/>
                <w:szCs w:val="24"/>
              </w:rPr>
              <w:t xml:space="preserve"> 1141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виборців - військовослужбовців строкової служби, які протягом попереднього місяця прибули для проходження служби у цій військовій частині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u w:val="none"/>
                <w:lang w:val="uk-UA" w:eastAsia="zxx" w:bidi="zxx"/>
              </w:rPr>
              <w:t>3</w:t>
            </w:r>
          </w:p>
        </w:tc>
      </w:tr>
      <w:tr>
        <w:trPr>
          <w:trHeight w:val="855" w:hRule="atLeast"/>
        </w:trPr>
        <w:tc>
          <w:tcPr>
            <w:tcW w:w="24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виборців - військовослужбовців строкової служби, які протягом попереднього місяця вибули з території дислокації цієї військової частини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u w:val="none"/>
                <w:lang w:val="uk-UA" w:eastAsia="zxx" w:bidi="zxx"/>
              </w:rPr>
              <w:t>3</w:t>
            </w:r>
          </w:p>
        </w:tc>
      </w:tr>
      <w:tr>
        <w:trPr>
          <w:trHeight w:val="925" w:hRule="atLeast"/>
        </w:trPr>
        <w:tc>
          <w:tcPr>
            <w:tcW w:w="24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color w:val="auto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  <w:lang w:val="uk-UA"/>
              </w:rPr>
              <w:t>Військова частина</w:t>
            </w:r>
            <w:r>
              <w:rPr>
                <w:b w:val="false"/>
                <w:bCs w:val="false"/>
                <w:color w:val="auto"/>
                <w:sz w:val="24"/>
                <w:szCs w:val="24"/>
              </w:rPr>
              <w:t xml:space="preserve"> А</w:t>
            </w:r>
            <w:r>
              <w:rPr>
                <w:b w:val="false"/>
                <w:bCs w:val="false"/>
                <w:color w:val="auto"/>
                <w:sz w:val="24"/>
                <w:szCs w:val="24"/>
                <w:lang w:val="en-US"/>
              </w:rPr>
              <w:t>0959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виборців - військовослужбовців строкової служби, які протягом попереднього місяця прибули для проходження служби у цій військовій частині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lang w:val="uk-UA" w:eastAsia="zxx" w:bidi="zxx"/>
              </w:rPr>
              <w:t>0</w:t>
            </w:r>
          </w:p>
        </w:tc>
      </w:tr>
      <w:tr>
        <w:trPr>
          <w:trHeight w:val="949" w:hRule="atLeast"/>
        </w:trPr>
        <w:tc>
          <w:tcPr>
            <w:tcW w:w="24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виборців - військовослужбовців строкової служби, які протягом попереднього місяця вибули з території дислокації цієї військової частини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lang w:val="uk-UA" w:eastAsia="zxx" w:bidi="zxx"/>
              </w:rPr>
              <w:t>0</w:t>
            </w:r>
          </w:p>
        </w:tc>
      </w:tr>
      <w:tr>
        <w:trPr>
          <w:trHeight w:val="653" w:hRule="atLeast"/>
        </w:trPr>
        <w:tc>
          <w:tcPr>
            <w:tcW w:w="24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color w:val="auto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Луцький слідчий ізолятор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 xml:space="preserve">виборців, які протягом попереднього місяця </w:t>
            </w:r>
            <w:r>
              <w:rPr>
                <w:b w:val="false"/>
                <w:bCs w:val="false"/>
                <w:color w:val="auto"/>
                <w:sz w:val="24"/>
                <w:szCs w:val="24"/>
                <w:lang w:val="uk-UA"/>
              </w:rPr>
              <w:t>прибули</w:t>
            </w:r>
            <w:r>
              <w:rPr>
                <w:b w:val="false"/>
                <w:bCs w:val="false"/>
                <w:color w:val="auto"/>
                <w:sz w:val="24"/>
                <w:szCs w:val="24"/>
              </w:rPr>
              <w:t xml:space="preserve"> для відбування покарання до цієї установи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lang w:val="uk-UA" w:eastAsia="zxx" w:bidi="zxx"/>
              </w:rPr>
              <w:t>0</w:t>
            </w:r>
          </w:p>
        </w:tc>
      </w:tr>
      <w:tr>
        <w:trPr/>
        <w:tc>
          <w:tcPr>
            <w:tcW w:w="24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виборців, які відбували покарання і протягом попереднього місяця вибули з цієї установи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lang w:val="uk-UA" w:eastAsia="zxx" w:bidi="zxx"/>
              </w:rPr>
              <w:t>0</w:t>
            </w:r>
          </w:p>
        </w:tc>
      </w:tr>
      <w:tr>
        <w:trPr/>
        <w:tc>
          <w:tcPr>
            <w:tcW w:w="24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громадян України, які відбувають покарання та яким протягом наступного місяця виповниться 18 років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>
        <w:trPr/>
        <w:tc>
          <w:tcPr>
            <w:tcW w:w="24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color w:val="auto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Луцький міськрайонний суд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виборців, які протягом попереднього місяця були визнані недієздатними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lang w:val="uk-UA" w:eastAsia="zxx" w:bidi="zxx"/>
              </w:rPr>
              <w:t>1</w:t>
            </w:r>
          </w:p>
        </w:tc>
      </w:tr>
      <w:tr>
        <w:trPr/>
        <w:tc>
          <w:tcPr>
            <w:tcW w:w="24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осіб, щодо яких протягом попереднього місяця було скасовано рішення про визнання їх недієздатними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>
        <w:trPr>
          <w:trHeight w:val="388" w:hRule="atLeast"/>
        </w:trPr>
        <w:tc>
          <w:tcPr>
            <w:tcW w:w="24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</w:rPr>
              <w:t>продовження строку недієздатності</w:t>
            </w:r>
            <w:r>
              <w:rPr>
                <w:b w:val="false"/>
                <w:bCs w:val="false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>
        <w:trPr>
          <w:trHeight w:val="388" w:hRule="atLeast"/>
        </w:trPr>
        <w:tc>
          <w:tcPr>
            <w:tcW w:w="24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30"/>
              <w:snapToGrid w:val="false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Lucida Sans Unicode" w:cs="Times New Roman"/>
                <w:b w:val="false"/>
                <w:bCs w:val="false"/>
                <w:color w:val="auto"/>
                <w:sz w:val="24"/>
                <w:szCs w:val="24"/>
                <w:lang w:val="uk-UA" w:eastAsia="en-US" w:bidi="en-US"/>
              </w:rPr>
              <w:t>Рожищенський</w:t>
            </w:r>
            <w:r>
              <w:rPr>
                <w:rFonts w:cs="Times New Roman"/>
                <w:b w:val="false"/>
                <w:bCs w:val="false"/>
                <w:color w:val="auto"/>
                <w:sz w:val="24"/>
                <w:szCs w:val="24"/>
                <w:lang w:val="uk-UA"/>
              </w:rPr>
              <w:t xml:space="preserve"> районний суд Волинської області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виборців, які протягом попереднього місяця були визнані недієздатними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lang w:val="uk-UA"/>
              </w:rPr>
              <w:t>0</w:t>
            </w:r>
          </w:p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lang w:val="uk-UA"/>
              </w:rPr>
              <w:t>АІТС</w:t>
            </w:r>
          </w:p>
        </w:tc>
      </w:tr>
      <w:tr>
        <w:trPr>
          <w:trHeight w:val="388" w:hRule="atLeast"/>
        </w:trPr>
        <w:tc>
          <w:tcPr>
            <w:tcW w:w="24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осіб, щодо яких протягом попереднього місяця було скасовано рішення про визнання їх недієздатними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lang w:val="uk-UA"/>
              </w:rPr>
              <w:t>0</w:t>
            </w:r>
          </w:p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lang w:val="uk-UA"/>
              </w:rPr>
              <w:t>АІТС</w:t>
            </w:r>
          </w:p>
        </w:tc>
      </w:tr>
      <w:tr>
        <w:trPr>
          <w:trHeight w:val="388" w:hRule="atLeast"/>
        </w:trPr>
        <w:tc>
          <w:tcPr>
            <w:tcW w:w="24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</w:rPr>
              <w:t>продовження строку недієздатності</w:t>
            </w:r>
            <w:r>
              <w:rPr>
                <w:b w:val="false"/>
                <w:bCs w:val="false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lang w:val="uk-UA"/>
              </w:rPr>
              <w:t>0</w:t>
            </w:r>
          </w:p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lang w:val="uk-UA"/>
              </w:rPr>
              <w:t>АІТС</w:t>
            </w:r>
          </w:p>
        </w:tc>
      </w:tr>
      <w:tr>
        <w:trPr>
          <w:trHeight w:val="388" w:hRule="atLeast"/>
        </w:trPr>
        <w:tc>
          <w:tcPr>
            <w:tcW w:w="24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30"/>
              <w:jc w:val="left"/>
              <w:rPr>
                <w:color w:val="auto"/>
              </w:rPr>
            </w:pPr>
            <w:r>
              <w:rPr>
                <w:rFonts w:eastAsia="Lucida Sans Unicode" w:cs="Times New Roman"/>
                <w:b w:val="false"/>
                <w:bCs w:val="false"/>
                <w:color w:val="auto"/>
                <w:sz w:val="24"/>
                <w:szCs w:val="24"/>
                <w:lang w:val="uk-UA" w:eastAsia="en-US" w:bidi="en-US"/>
              </w:rPr>
              <w:t>Ківерцівський</w:t>
            </w:r>
            <w:r>
              <w:rPr>
                <w:rFonts w:cs="Times New Roman"/>
                <w:b w:val="false"/>
                <w:bCs w:val="false"/>
                <w:color w:val="auto"/>
                <w:sz w:val="24"/>
                <w:szCs w:val="24"/>
                <w:lang w:val="uk-UA"/>
              </w:rPr>
              <w:t xml:space="preserve"> районний суд Волинської області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виборців, які протягом попереднього місяця були визнані недієздатними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lang w:val="uk-UA"/>
              </w:rPr>
              <w:t>0</w:t>
            </w:r>
          </w:p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lang w:val="uk-UA"/>
              </w:rPr>
              <w:t>АІТС</w:t>
            </w:r>
          </w:p>
        </w:tc>
      </w:tr>
      <w:tr>
        <w:trPr>
          <w:trHeight w:val="388" w:hRule="atLeast"/>
        </w:trPr>
        <w:tc>
          <w:tcPr>
            <w:tcW w:w="24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осіб, щодо яких протягом попереднього місяця було скасовано рішення про визнання їх недієздатними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lang w:val="uk-UA"/>
              </w:rPr>
              <w:t>0</w:t>
            </w:r>
          </w:p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lang w:val="uk-UA"/>
              </w:rPr>
              <w:t>АІТС</w:t>
            </w:r>
          </w:p>
        </w:tc>
      </w:tr>
      <w:tr>
        <w:trPr>
          <w:trHeight w:val="388" w:hRule="atLeast"/>
        </w:trPr>
        <w:tc>
          <w:tcPr>
            <w:tcW w:w="2459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</w:rPr>
              <w:t>продовження строку недієздатності</w:t>
            </w:r>
            <w:r>
              <w:rPr>
                <w:b w:val="false"/>
                <w:bCs w:val="false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lang w:val="uk-UA"/>
              </w:rPr>
              <w:t>0</w:t>
            </w:r>
          </w:p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lang w:val="uk-UA"/>
              </w:rPr>
              <w:t>АІТС</w:t>
            </w:r>
          </w:p>
        </w:tc>
      </w:tr>
      <w:tr>
        <w:trPr/>
        <w:tc>
          <w:tcPr>
            <w:tcW w:w="24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 xml:space="preserve">Територіальний центр </w:t>
            </w:r>
            <w:r>
              <w:rPr>
                <w:b w:val="false"/>
                <w:bCs w:val="false"/>
                <w:color w:val="auto"/>
                <w:sz w:val="24"/>
                <w:szCs w:val="24"/>
                <w:lang w:val="en-US"/>
              </w:rPr>
              <w:t>соціального</w:t>
            </w:r>
            <w:r>
              <w:rPr>
                <w:b w:val="false"/>
                <w:bCs w:val="false"/>
                <w:color w:val="auto"/>
                <w:sz w:val="24"/>
                <w:szCs w:val="24"/>
              </w:rPr>
              <w:t xml:space="preserve"> обслуговування (надання соціальних послуг) м.Луцька 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виборців, щодо яких протягом попереднього місяця встановлено постійну нездатність пересуватися самостійно</w:t>
            </w:r>
          </w:p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ab/>
              <w:tab/>
              <w:tab/>
              <w:tab/>
              <w:tab/>
              <w:tab/>
              <w:t xml:space="preserve">   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>
        <w:trPr/>
        <w:tc>
          <w:tcPr>
            <w:tcW w:w="24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Луцький геріатричний пансіонат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виборців, щодо яких протягом попереднього місяця встановлено постійну нездатність пересуватися самостійно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lang w:val="uk-UA" w:eastAsia="zxx" w:bidi="zxx"/>
              </w:rPr>
              <w:t>0</w:t>
            </w:r>
          </w:p>
        </w:tc>
      </w:tr>
      <w:tr>
        <w:trPr/>
        <w:tc>
          <w:tcPr>
            <w:tcW w:w="24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Управління охорони здоров’я</w:t>
            </w:r>
          </w:p>
        </w:tc>
        <w:tc>
          <w:tcPr>
            <w:tcW w:w="6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>виборців, щодо яких протягом попереднього місяця встановлено постійну нездатність пересуватися самостійно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/>
            </w:pPr>
            <w:r>
              <w:rPr>
                <w:rFonts w:eastAsia="Courier New" w:cs="Courier New"/>
                <w:b w:val="false"/>
                <w:bCs w:val="false"/>
                <w:color w:val="auto"/>
                <w:sz w:val="24"/>
                <w:szCs w:val="24"/>
                <w:u w:val="none"/>
                <w:lang w:val="uk-UA" w:eastAsia="zxx" w:bidi="zxx"/>
              </w:rPr>
              <w:t>0</w:t>
            </w:r>
          </w:p>
        </w:tc>
      </w:tr>
      <w:tr>
        <w:trPr>
          <w:trHeight w:val="583" w:hRule="atLeast"/>
        </w:trPr>
        <w:tc>
          <w:tcPr>
            <w:tcW w:w="86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ind w:left="0" w:right="0" w:hanging="0"/>
              <w:jc w:val="both"/>
              <w:rPr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color w:val="auto"/>
                <w:sz w:val="24"/>
                <w:szCs w:val="24"/>
                <w:lang w:val="uk-UA"/>
              </w:rPr>
              <w:t>Всього рядків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Style25"/>
              <w:suppressLineNumbers/>
              <w:ind w:left="0" w:right="0" w:hanging="0"/>
              <w:jc w:val="center"/>
              <w:rPr>
                <w:lang w:val="en-US"/>
              </w:rPr>
            </w:pPr>
            <w:r>
              <w:rPr>
                <w:b/>
                <w:bCs/>
                <w:color w:val="auto"/>
                <w:lang w:val="en-US"/>
              </w:rPr>
              <w:t>2</w:t>
            </w:r>
            <w:r>
              <w:rPr>
                <w:b/>
                <w:bCs/>
                <w:color w:val="auto"/>
                <w:lang w:val="uk-UA"/>
              </w:rPr>
              <w:t>167</w:t>
            </w:r>
          </w:p>
        </w:tc>
      </w:tr>
    </w:tbl>
    <w:p>
      <w:pPr>
        <w:pStyle w:val="Normal"/>
        <w:pageBreakBefore w:val="false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left"/>
        <w:rPr/>
      </w:pPr>
      <w:r>
        <w:rPr/>
      </w:r>
    </w:p>
    <w:p>
      <w:pPr>
        <w:pStyle w:val="Normal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4841" w:leader="none"/>
        </w:tabs>
        <w:snapToGrid w:val="false"/>
        <w:spacing w:lineRule="auto" w:line="240"/>
        <w:ind w:left="0" w:right="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540" w:leader="none"/>
          <w:tab w:val="left" w:pos="4841" w:leader="none"/>
        </w:tabs>
        <w:snapToGrid w:val="false"/>
        <w:spacing w:lineRule="auto" w:line="240"/>
        <w:ind w:left="0" w:right="0" w:hanging="0"/>
        <w:jc w:val="right"/>
        <w:rPr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left" w:pos="540" w:leader="none"/>
          <w:tab w:val="left" w:pos="4841" w:leader="none"/>
        </w:tabs>
        <w:snapToGrid w:val="false"/>
        <w:spacing w:lineRule="auto" w:line="240"/>
        <w:ind w:left="0" w:right="0" w:hanging="0"/>
        <w:jc w:val="right"/>
        <w:rPr/>
      </w:pPr>
      <w:r>
        <w:rPr>
          <w:sz w:val="28"/>
          <w:szCs w:val="28"/>
        </w:rPr>
        <w:t>Додаток 2</w:t>
      </w:r>
    </w:p>
    <w:p>
      <w:pPr>
        <w:pStyle w:val="Normal"/>
        <w:tabs>
          <w:tab w:val="clear" w:pos="709"/>
          <w:tab w:val="left" w:pos="540" w:leader="none"/>
          <w:tab w:val="left" w:pos="4841" w:leader="none"/>
        </w:tabs>
        <w:snapToGrid w:val="false"/>
        <w:spacing w:lineRule="auto" w:line="240"/>
        <w:ind w:left="0" w:right="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540" w:leader="none"/>
          <w:tab w:val="left" w:pos="4841" w:leader="none"/>
        </w:tabs>
        <w:snapToGrid w:val="false"/>
        <w:spacing w:lineRule="auto" w:line="240"/>
        <w:ind w:left="0" w:right="0" w:hanging="0"/>
        <w:jc w:val="center"/>
        <w:rPr/>
      </w:pPr>
      <w:hyperlink r:id="rId2">
        <w:r>
          <w:rPr>
            <w:rStyle w:val="Style16"/>
            <w:b/>
            <w:bCs/>
            <w:i w:val="false"/>
            <w:caps w:val="false"/>
            <w:smallCaps w:val="false"/>
            <w:color w:val="080808"/>
            <w:spacing w:val="0"/>
            <w:sz w:val="28"/>
            <w:szCs w:val="28"/>
            <w:u w:val="single"/>
          </w:rPr>
          <w:t xml:space="preserve">Оцінка стану справ та роботи </w:t>
        </w:r>
      </w:hyperlink>
      <w:r>
        <w:rPr>
          <w:b/>
          <w:bCs/>
          <w:i w:val="false"/>
          <w:caps w:val="false"/>
          <w:smallCaps w:val="false"/>
          <w:color w:val="080808"/>
          <w:spacing w:val="0"/>
          <w:sz w:val="28"/>
          <w:szCs w:val="28"/>
          <w:u w:val="single"/>
        </w:rPr>
        <w:t xml:space="preserve"> відділу </w:t>
      </w:r>
      <w:r>
        <w:rPr>
          <w:rFonts w:eastAsia="Arial Unicode MS" w:cs="Tahoma"/>
          <w:b/>
          <w:bCs/>
          <w:i w:val="false"/>
          <w:caps w:val="false"/>
          <w:smallCaps w:val="false"/>
          <w:color w:val="080808"/>
          <w:spacing w:val="0"/>
          <w:kern w:val="0"/>
          <w:sz w:val="28"/>
          <w:szCs w:val="28"/>
          <w:u w:val="single"/>
          <w:lang w:val="uk-UA" w:eastAsia="zxx" w:bidi="zxx"/>
        </w:rPr>
        <w:t>в</w:t>
      </w:r>
      <w:r>
        <w:rPr>
          <w:b/>
          <w:bCs/>
          <w:i w:val="false"/>
          <w:caps w:val="false"/>
          <w:smallCaps w:val="false"/>
          <w:color w:val="080808"/>
          <w:spacing w:val="0"/>
          <w:sz w:val="28"/>
          <w:szCs w:val="28"/>
          <w:u w:val="single"/>
        </w:rPr>
        <w:t xml:space="preserve"> жовтні 2021 року</w:t>
      </w:r>
    </w:p>
    <w:p>
      <w:pPr>
        <w:pStyle w:val="Normal"/>
        <w:tabs>
          <w:tab w:val="clear" w:pos="709"/>
          <w:tab w:val="left" w:pos="540" w:leader="none"/>
          <w:tab w:val="left" w:pos="4841" w:leader="none"/>
        </w:tabs>
        <w:snapToGrid w:val="false"/>
        <w:spacing w:lineRule="auto" w:line="240"/>
        <w:ind w:left="0" w:right="0" w:hanging="0"/>
        <w:jc w:val="right"/>
        <w:rPr>
          <w:b/>
          <w:b/>
          <w:bCs/>
          <w:i w:val="false"/>
          <w:i w:val="false"/>
          <w:caps w:val="false"/>
          <w:smallCaps w:val="false"/>
          <w:color w:val="080808"/>
          <w:spacing w:val="0"/>
          <w:sz w:val="28"/>
          <w:szCs w:val="28"/>
          <w:u w:val="single"/>
        </w:rPr>
      </w:pPr>
      <w:r>
        <w:rPr>
          <w:b/>
          <w:bCs/>
          <w:i w:val="false"/>
          <w:caps w:val="false"/>
          <w:smallCaps w:val="false"/>
          <w:color w:val="080808"/>
          <w:spacing w:val="0"/>
          <w:sz w:val="28"/>
          <w:szCs w:val="28"/>
          <w:u w:val="single"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66"/>
        <w:gridCol w:w="1171"/>
      </w:tblGrid>
      <w:tr>
        <w:trPr>
          <w:tblHeader w:val="true"/>
        </w:trPr>
        <w:tc>
          <w:tcPr>
            <w:tcW w:w="8466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Style26"/>
              <w:ind w:left="60" w:right="0" w:hanging="0"/>
              <w:jc w:val="center"/>
              <w:rPr/>
            </w:pPr>
            <w:hyperlink r:id="rId3">
              <w:r>
                <w:rPr>
                  <w:rStyle w:val="Style16"/>
                  <w:strike w:val="false"/>
                  <w:dstrike w:val="false"/>
                  <w:sz w:val="28"/>
                  <w:szCs w:val="28"/>
                  <w:u w:val="none"/>
                  <w:effect w:val="none"/>
                </w:rPr>
                <w:t>Назва показника</w:t>
              </w:r>
            </w:hyperlink>
          </w:p>
        </w:tc>
        <w:tc>
          <w:tcPr>
            <w:tcW w:w="1171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jc w:val="center"/>
              <w:rPr/>
            </w:pPr>
            <w:hyperlink r:id="rId4">
              <w:r>
                <w:rPr>
                  <w:rStyle w:val="Style16"/>
                  <w:strike w:val="false"/>
                  <w:dstrike w:val="false"/>
                  <w:sz w:val="28"/>
                  <w:szCs w:val="28"/>
                  <w:u w:val="none"/>
                  <w:effect w:val="none"/>
                </w:rPr>
                <w:t>Балів</w:t>
              </w:r>
            </w:hyperlink>
          </w:p>
        </w:tc>
      </w:tr>
      <w:tr>
        <w:trPr/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Виконання контрольних тестувань (попередній місяць)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jc w:val="right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Виконання протоколу випробувань за позиціями 03.04, 03.05, 03.06 (кондиціонер, пожежна сигналізація, охоронна сигналізація)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5"/>
              <w:jc w:val="right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</w:tr>
      <w:tr>
        <w:trPr/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Виконання робіт по КСЗІ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5"/>
              <w:jc w:val="right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</w:tr>
      <w:tr>
        <w:trPr/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Включення (виключення) записів про не громадян України до Реєстру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5"/>
              <w:jc w:val="right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</w:tr>
      <w:tr>
        <w:trPr/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Досвід та плинність кадрів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5"/>
              <w:jc w:val="right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10,533333</w:t>
            </w:r>
          </w:p>
        </w:tc>
      </w:tr>
      <w:tr>
        <w:trPr/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Забезпечення коректності уточнених списків виборців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5"/>
              <w:jc w:val="right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</w:tr>
      <w:tr>
        <w:trPr/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Забезпечення щоденної роботи в АІТС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5"/>
              <w:jc w:val="right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10,857143</w:t>
            </w:r>
          </w:p>
        </w:tc>
      </w:tr>
      <w:tr>
        <w:trPr/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КСЗІ - виконання протоколу випробувань ОВР (крім позицій 03.04, 03.05, 03.06), встановлення антивірусного ПЗ на робочих станціях відділу ведення, наявність визначеного адміністратора безпеки.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5"/>
              <w:jc w:val="right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</w:tr>
      <w:tr>
        <w:trPr/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Навмисне створення дійсних кратних включень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5"/>
              <w:jc w:val="right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</w:tr>
      <w:tr>
        <w:trPr/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Невчасне завантаження відомостей ПП (попередній період поновлення)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5"/>
              <w:jc w:val="right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</w:tr>
      <w:tr>
        <w:trPr/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Некоректні дії щодо ведення Реєстру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5"/>
              <w:jc w:val="right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</w:tr>
      <w:tr>
        <w:trPr/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Неопрацьовані виборці, які вибули з установ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5"/>
              <w:jc w:val="right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</w:tr>
      <w:tr>
        <w:trPr/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Оперативність виконання доручення/Оперативність внесення змін до Реєстру/ Оперативність опрацювання висновків відомостей ПП (попередній період поновлення)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5"/>
              <w:jc w:val="right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</w:tr>
      <w:tr>
        <w:trPr/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Опрацювання списків виборців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5"/>
              <w:jc w:val="right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 за тестом OpenOffice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5"/>
              <w:jc w:val="right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</w:tr>
      <w:tr>
        <w:trPr/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 тестування за тестом "Нормативно-правові акти"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5"/>
              <w:jc w:val="right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</w:tr>
      <w:tr>
        <w:trPr/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 тестування за тестом Операційна система Microsoft Windows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5"/>
              <w:jc w:val="right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</w:tr>
      <w:tr>
        <w:trPr/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 тестування за тестом "Робота в АІТС"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5"/>
              <w:jc w:val="right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</w:tr>
      <w:tr>
        <w:trPr/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Створення відділом ведення кратних включень, що виявлені протягом періоду розрахунку (незалежно від дати їх створення)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5"/>
              <w:jc w:val="right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</w:tr>
      <w:tr>
        <w:trPr/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 для керівників та адміністраторів безпеки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5"/>
              <w:jc w:val="right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</w:tr>
      <w:tr>
        <w:trPr/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Утримання кратників без висновку &gt;21 дня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5"/>
              <w:jc w:val="right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</w:tr>
      <w:tr>
        <w:trPr/>
        <w:tc>
          <w:tcPr>
            <w:tcW w:w="8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Щоденне ознайомлення з повідомленнями на порталі/Ефективність використання сайту portal.drv.gov.ua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5"/>
              <w:jc w:val="right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8,428571</w:t>
            </w:r>
          </w:p>
        </w:tc>
      </w:tr>
    </w:tbl>
    <w:p>
      <w:pPr>
        <w:pStyle w:val="Style19"/>
        <w:tabs>
          <w:tab w:val="clear" w:pos="709"/>
          <w:tab w:val="left" w:pos="540" w:leader="none"/>
          <w:tab w:val="left" w:pos="4841" w:leader="none"/>
        </w:tabs>
        <w:snapToGrid w:val="false"/>
        <w:spacing w:lineRule="auto" w:line="240"/>
        <w:ind w:left="0" w:right="0" w:hanging="0"/>
        <w:jc w:val="center"/>
        <w:rPr>
          <w:b/>
          <w:b/>
          <w:bCs/>
          <w:i w:val="false"/>
          <w:i w:val="false"/>
          <w:caps w:val="false"/>
          <w:smallCaps w:val="false"/>
          <w:color w:val="080808"/>
          <w:spacing w:val="0"/>
          <w:sz w:val="28"/>
          <w:szCs w:val="28"/>
          <w:u w:val="single"/>
        </w:rPr>
      </w:pPr>
      <w:r>
        <w:rPr>
          <w:b/>
          <w:bCs/>
          <w:i w:val="false"/>
          <w:caps w:val="false"/>
          <w:smallCaps w:val="false"/>
          <w:color w:val="080808"/>
          <w:spacing w:val="0"/>
          <w:sz w:val="28"/>
          <w:szCs w:val="28"/>
          <w:u w:val="single"/>
        </w:rPr>
      </w:r>
    </w:p>
    <w:p>
      <w:pPr>
        <w:pStyle w:val="Normal"/>
        <w:tabs>
          <w:tab w:val="clear" w:pos="709"/>
          <w:tab w:val="left" w:pos="540" w:leader="none"/>
          <w:tab w:val="left" w:pos="4841" w:leader="none"/>
        </w:tabs>
        <w:snapToGrid w:val="false"/>
        <w:spacing w:lineRule="auto" w:line="240"/>
        <w:ind w:left="0" w:right="0" w:hanging="0"/>
        <w:jc w:val="center"/>
        <w:rPr>
          <w:sz w:val="4"/>
          <w:szCs w:val="4"/>
        </w:rPr>
      </w:pPr>
      <w:r>
        <w:rPr>
          <w:sz w:val="4"/>
          <w:szCs w:val="4"/>
        </w:rPr>
      </w:r>
      <w:bookmarkStart w:id="8" w:name="report_table_R13458632054297622"/>
      <w:bookmarkStart w:id="9" w:name="report_table_R13458632054297622"/>
      <w:bookmarkEnd w:id="9"/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1906" w:h="16838"/>
      <w:pgMar w:left="1701" w:right="567" w:header="420" w:top="979" w:footer="0" w:bottom="4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Open Sans">
    <w:altName w:val="Helvetica Neue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Arial Unicode MS" w:cs="Tahoma"/>
      <w:color w:val="00000A"/>
      <w:kern w:val="0"/>
      <w:sz w:val="24"/>
      <w:szCs w:val="24"/>
      <w:lang w:val="uk-UA" w:eastAsia="zxx" w:bidi="zxx"/>
    </w:rPr>
  </w:style>
  <w:style w:type="paragraph" w:styleId="1">
    <w:name w:val="Heading 1"/>
    <w:basedOn w:val="Normal"/>
    <w:qFormat/>
    <w:pPr>
      <w:keepNext w:val="true"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next w:val="Normal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Arial Unicode MS" w:cs="Tahoma"/>
      <w:color w:val="auto"/>
      <w:kern w:val="0"/>
      <w:sz w:val="24"/>
      <w:szCs w:val="24"/>
      <w:lang w:val="ru-RU" w:eastAsia="zxx" w:bidi="zxx"/>
    </w:rPr>
  </w:style>
  <w:style w:type="paragraph" w:styleId="4">
    <w:name w:val="Heading 4"/>
    <w:basedOn w:val="Style18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character" w:styleId="WW8Num1z0">
    <w:name w:val="WW8Num1z0"/>
    <w:qFormat/>
    <w:rPr>
      <w:rFonts w:ascii="Symbol" w:hAnsi="Symbol" w:eastAsia="Courier New" w:cs="OpenSymbol;Arial Unicode MS"/>
      <w:sz w:val="28"/>
      <w:szCs w:val="28"/>
      <w:highlight w:val="white"/>
      <w:lang w:val="uk-UA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AbsatzStandardschriftart">
    <w:name w:val="Absatz-Standardschriftart"/>
    <w:qFormat/>
    <w:rPr/>
  </w:style>
  <w:style w:type="character" w:styleId="Style11">
    <w:name w:val="Виділення жирним"/>
    <w:qFormat/>
    <w:rPr>
      <w:b/>
      <w:bCs/>
    </w:rPr>
  </w:style>
  <w:style w:type="character" w:styleId="Style12">
    <w:name w:val="Маркери списку"/>
    <w:qFormat/>
    <w:rPr>
      <w:rFonts w:ascii="OpenSymbol;Arial Unicode MS" w:hAnsi="OpenSymbol;Arial Unicode MS" w:eastAsia="OpenSymbol;Arial Unicode MS" w:cs="OpenSymbol;Arial Unicode MS"/>
    </w:rPr>
  </w:style>
  <w:style w:type="character" w:styleId="Style13">
    <w:name w:val="Виділення"/>
    <w:qFormat/>
    <w:rPr>
      <w:i/>
      <w:iCs/>
    </w:rPr>
  </w:style>
  <w:style w:type="character" w:styleId="Style14">
    <w:name w:val="Символ нумерації"/>
    <w:qFormat/>
    <w:rPr/>
  </w:style>
  <w:style w:type="character" w:styleId="Strong">
    <w:name w:val="Strong"/>
    <w:qFormat/>
    <w:rPr>
      <w:b/>
      <w:bCs/>
    </w:rPr>
  </w:style>
  <w:style w:type="character" w:styleId="Style15">
    <w:name w:val="Символ нумерации"/>
    <w:qFormat/>
    <w:rPr/>
  </w:style>
  <w:style w:type="character" w:styleId="Style16">
    <w:name w:val="Гіперпосилання"/>
    <w:qFormat/>
    <w:rPr>
      <w:color w:val="0000FF"/>
      <w:u w:val="single"/>
    </w:rPr>
  </w:style>
  <w:style w:type="character" w:styleId="FontStyle22">
    <w:name w:val="Font Style22"/>
    <w:qFormat/>
    <w:rPr>
      <w:rFonts w:ascii="Times New Roman" w:hAnsi="Times New Roman" w:cs="Times New Roman"/>
      <w:spacing w:val="10"/>
      <w:sz w:val="24"/>
      <w:szCs w:val="24"/>
    </w:rPr>
  </w:style>
  <w:style w:type="character" w:styleId="11">
    <w:name w:val="Основной шрифт абзаца1"/>
    <w:qFormat/>
    <w:rPr/>
  </w:style>
  <w:style w:type="character" w:styleId="21">
    <w:name w:val="Основной шрифт абзаца2"/>
    <w:qFormat/>
    <w:rPr/>
  </w:style>
  <w:style w:type="character" w:styleId="Style17">
    <w:name w:val="Основной шрифт абзаца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FontStyle18">
    <w:name w:val="Font Style18"/>
    <w:basedOn w:val="Style17"/>
    <w:qFormat/>
    <w:rPr>
      <w:rFonts w:ascii="Times New Roman" w:hAnsi="Times New Roman" w:cs="Times New Roman"/>
      <w:b/>
      <w:bCs/>
      <w:sz w:val="24"/>
      <w:szCs w:val="24"/>
    </w:rPr>
  </w:style>
  <w:style w:type="character" w:styleId="FontStyle11">
    <w:name w:val="Font Style11"/>
    <w:basedOn w:val="11"/>
    <w:qFormat/>
    <w:rPr>
      <w:rFonts w:ascii="Times New Roman" w:hAnsi="Times New Roman" w:cs="Times New Roman"/>
      <w:spacing w:val="10"/>
      <w:sz w:val="24"/>
      <w:szCs w:val="2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List"/>
    <w:basedOn w:val="Style19"/>
    <w:pPr/>
    <w:rPr>
      <w:rFonts w:cs="Tahoma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Tahoma"/>
    </w:rPr>
  </w:style>
  <w:style w:type="paragraph" w:styleId="Style23">
    <w:name w:val="Указатель"/>
    <w:basedOn w:val="Normal"/>
    <w:qFormat/>
    <w:pPr>
      <w:suppressLineNumbers/>
    </w:pPr>
    <w:rPr>
      <w:rFonts w:cs="Tahoma"/>
    </w:rPr>
  </w:style>
  <w:style w:type="paragraph" w:styleId="WW">
    <w:name w:val="WW-Заголовок"/>
    <w:basedOn w:val="Style18"/>
    <w:qFormat/>
    <w:pPr/>
    <w:rPr/>
  </w:style>
  <w:style w:type="paragraph" w:styleId="Style24">
    <w:name w:val="Subtitle"/>
    <w:basedOn w:val="Style18"/>
    <w:qFormat/>
    <w:pPr>
      <w:jc w:val="center"/>
    </w:pPr>
    <w:rPr>
      <w:i/>
      <w:iCs/>
      <w:sz w:val="28"/>
      <w:szCs w:val="28"/>
    </w:rPr>
  </w:style>
  <w:style w:type="paragraph" w:styleId="Style25">
    <w:name w:val="Вміст таблиці"/>
    <w:basedOn w:val="Normal"/>
    <w:qFormat/>
    <w:pPr>
      <w:suppressLineNumbers/>
    </w:pPr>
    <w:rPr/>
  </w:style>
  <w:style w:type="paragraph" w:styleId="Style26">
    <w:name w:val="Заголовок таблиці"/>
    <w:basedOn w:val="Style25"/>
    <w:qFormat/>
    <w:pPr>
      <w:suppressLineNumbers/>
      <w:jc w:val="center"/>
    </w:pPr>
    <w:rPr>
      <w:b/>
      <w:bCs/>
    </w:rPr>
  </w:style>
  <w:style w:type="paragraph" w:styleId="Style27">
    <w:name w:val="Текст у вказаному форматі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Style28">
    <w:name w:val="Верхній і нижній колонтитули"/>
    <w:basedOn w:val="Normal"/>
    <w:qFormat/>
    <w:pPr>
      <w:suppressLineNumbers/>
      <w:tabs>
        <w:tab w:val="clear" w:pos="709"/>
        <w:tab w:val="center" w:pos="4702" w:leader="none"/>
        <w:tab w:val="right" w:pos="9405" w:leader="none"/>
      </w:tabs>
    </w:pPr>
    <w:rPr/>
  </w:style>
  <w:style w:type="paragraph" w:styleId="Style29">
    <w:name w:val="Footer"/>
    <w:basedOn w:val="Style28"/>
    <w:pPr>
      <w:suppressLineNumbers/>
      <w:tabs>
        <w:tab w:val="center" w:pos="4702" w:leader="none"/>
        <w:tab w:val="right" w:pos="9405" w:leader="none"/>
      </w:tabs>
    </w:pPr>
    <w:rPr/>
  </w:style>
  <w:style w:type="paragraph" w:styleId="HTML">
    <w:name w:val="Стандартный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000000"/>
      <w:szCs w:val="28"/>
      <w:lang w:val="ru-RU"/>
    </w:rPr>
  </w:style>
  <w:style w:type="paragraph" w:styleId="StyleZakonu">
    <w:name w:val="StyleZakonu"/>
    <w:basedOn w:val="StyleNormal"/>
    <w:qFormat/>
    <w:pPr>
      <w:spacing w:before="0" w:after="60"/>
      <w:ind w:left="0" w:right="0" w:firstLine="284"/>
      <w:jc w:val="both"/>
    </w:pPr>
    <w:rPr/>
  </w:style>
  <w:style w:type="paragraph" w:styleId="StyleNormal">
    <w:name w:val="StyleNormal"/>
    <w:qFormat/>
    <w:pPr>
      <w:widowControl/>
      <w:suppressAutoHyphens w:val="true"/>
      <w:overflowPunct w:val="false"/>
      <w:bidi w:val="0"/>
      <w:spacing w:lineRule="exact" w:line="22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uk-UA" w:eastAsia="zh-CN" w:bidi="ar-SA"/>
    </w:rPr>
  </w:style>
  <w:style w:type="paragraph" w:styleId="Style30">
    <w:name w:val="Содержимое таблицы"/>
    <w:basedOn w:val="Normal"/>
    <w:qFormat/>
    <w:pPr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Style51">
    <w:name w:val="Style5"/>
    <w:basedOn w:val="Normal"/>
    <w:qFormat/>
    <w:pPr>
      <w:widowControl w:val="false"/>
      <w:spacing w:lineRule="exact" w:line="312"/>
      <w:ind w:left="0" w:right="0" w:firstLine="550"/>
      <w:jc w:val="both"/>
    </w:pPr>
    <w:rPr>
      <w:bCs w:val="false"/>
      <w:sz w:val="24"/>
    </w:rPr>
  </w:style>
  <w:style w:type="paragraph" w:styleId="Style32">
    <w:name w:val="Знак"/>
    <w:basedOn w:val="Normal"/>
    <w:qFormat/>
    <w:pPr/>
    <w:rPr>
      <w:rFonts w:ascii="Verdana" w:hAnsi="Verdana" w:cs="Verdana"/>
      <w:bCs w:val="false"/>
      <w:sz w:val="20"/>
      <w:szCs w:val="20"/>
      <w:lang w:val="en-US"/>
    </w:rPr>
  </w:style>
  <w:style w:type="paragraph" w:styleId="12">
    <w:name w:val="Указатель1"/>
    <w:basedOn w:val="Normal"/>
    <w:qFormat/>
    <w:pPr>
      <w:suppressLineNumbers/>
    </w:pPr>
    <w:rPr>
      <w:rFonts w:cs="Mangal"/>
    </w:rPr>
  </w:style>
  <w:style w:type="paragraph" w:styleId="13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styleId="22">
    <w:name w:val="Указатель2"/>
    <w:basedOn w:val="Normal"/>
    <w:qFormat/>
    <w:pPr>
      <w:suppressLineNumbers/>
    </w:pPr>
    <w:rPr>
      <w:rFonts w:ascii="Times New Roman" w:hAnsi="Times New Roman" w:cs="Mangal"/>
    </w:rPr>
  </w:style>
  <w:style w:type="paragraph" w:styleId="23">
    <w:name w:val="Название2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8"/>
      <w:szCs w:val="24"/>
    </w:rPr>
  </w:style>
  <w:style w:type="paragraph" w:styleId="Style33">
    <w:name w:val="Название объекта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8"/>
      <w:szCs w:val="24"/>
    </w:rPr>
  </w:style>
  <w:style w:type="paragraph" w:styleId="Style34">
    <w:name w:val="Header"/>
    <w:basedOn w:val="Style28"/>
    <w:pPr>
      <w:suppressLineNumbers/>
      <w:tabs>
        <w:tab w:val="clear" w:pos="4702"/>
        <w:tab w:val="clear" w:pos="9405"/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its.drv.gov.ua/ords/aits/f?p=100:75:2426046297824::NO:::" TargetMode="External"/><Relationship Id="rId3" Type="http://schemas.openxmlformats.org/officeDocument/2006/relationships/hyperlink" Target="javascript:apex.widget.report.sort(&apos;13458632054297622&apos;,&apos;&apos;,&apos;fsp_sort_1_desc&apos;)" TargetMode="External"/><Relationship Id="rId4" Type="http://schemas.openxmlformats.org/officeDocument/2006/relationships/hyperlink" Target="javascript:apex.widget.report.sort(&apos;13458632054297622&apos;,&apos;&apos;,&apos;fsp_sort_3&apos;)" TargetMode="External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4261</TotalTime>
  <Application>LibreOffice/6.3.2.2$Windows_X86_64 LibreOffice_project/98b30e735bda24bc04ab42594c85f7fd8be07b9c</Application>
  <Pages>10</Pages>
  <Words>2254</Words>
  <Characters>14985</Characters>
  <CharactersWithSpaces>17317</CharactersWithSpaces>
  <Paragraphs>341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2020-11-05T15:11:16Z</dcterms:created>
  <dc:creator/>
  <dc:description/>
  <dc:language>uk-UA</dc:language>
  <cp:lastModifiedBy/>
  <cp:lastPrinted>2021-11-10T11:26:51Z</cp:lastPrinted>
  <dcterms:modified xsi:type="dcterms:W3CDTF">2021-11-11T15:38:30Z</dcterms:modified>
  <cp:revision>479</cp:revision>
  <dc:subject/>
  <dc:title/>
</cp:coreProperties>
</file>