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CC" w:rsidRPr="004A22CC" w:rsidRDefault="004A22CC" w:rsidP="004A22CC">
      <w:pPr>
        <w:shd w:val="clear" w:color="auto" w:fill="FFFFFF"/>
        <w:spacing w:after="765" w:line="555" w:lineRule="atLeast"/>
        <w:outlineLvl w:val="0"/>
        <w:rPr>
          <w:rFonts w:ascii="Arial" w:eastAsia="Times New Roman" w:hAnsi="Arial" w:cs="Arial"/>
          <w:color w:val="222222"/>
          <w:kern w:val="36"/>
          <w:sz w:val="46"/>
          <w:szCs w:val="46"/>
          <w:lang w:eastAsia="uk-UA"/>
        </w:rPr>
      </w:pPr>
      <w:r w:rsidRPr="004A22CC">
        <w:rPr>
          <w:rFonts w:ascii="Arial" w:eastAsia="Times New Roman" w:hAnsi="Arial" w:cs="Arial"/>
          <w:color w:val="222222"/>
          <w:kern w:val="36"/>
          <w:sz w:val="46"/>
          <w:szCs w:val="46"/>
          <w:lang w:eastAsia="uk-UA"/>
        </w:rPr>
        <w:t>Щодо впровадження та застосування постійно діючих процедур, що засновані на принципах аналізу небезпечних факторів та контролю у критичних точках (НАССР)</w:t>
      </w:r>
    </w:p>
    <w:p w:rsidR="004A22CC" w:rsidRPr="004A22CC" w:rsidRDefault="004A22CC" w:rsidP="004A22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A22CC">
        <w:rPr>
          <w:rFonts w:ascii="Times New Roman" w:eastAsia="Times New Roman" w:hAnsi="Times New Roman" w:cs="Times New Roman"/>
          <w:sz w:val="24"/>
          <w:szCs w:val="24"/>
          <w:lang w:eastAsia="uk-UA"/>
        </w:rPr>
        <w:t>13.04.2018 07:32</w:t>
      </w:r>
    </w:p>
    <w:p w:rsidR="004A22CC" w:rsidRPr="004A22CC" w:rsidRDefault="004A22CC" w:rsidP="004A22C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4A22CC">
        <w:rPr>
          <w:rFonts w:ascii="Arial" w:eastAsia="Times New Roman" w:hAnsi="Arial" w:cs="Arial"/>
          <w:sz w:val="21"/>
          <w:szCs w:val="21"/>
          <w:lang w:eastAsia="uk-UA"/>
        </w:rPr>
        <w:t xml:space="preserve">Повідомляємо Вас, відповідно до ст. 20 Закону України “Про основні принципи та вимоги до безпечності та якості харчових продуктів” (далі Закон) оператори ринку зобов'язані розробляти, вводити в дію та застосовувати постійно діючі процедури, що засновані на принципах аналізу небезпечних </w:t>
      </w:r>
      <w:proofErr w:type="spellStart"/>
      <w:r w:rsidRPr="004A22CC">
        <w:rPr>
          <w:rFonts w:ascii="Arial" w:eastAsia="Times New Roman" w:hAnsi="Arial" w:cs="Arial"/>
          <w:sz w:val="21"/>
          <w:szCs w:val="21"/>
          <w:lang w:eastAsia="uk-UA"/>
        </w:rPr>
        <w:t>факторїв</w:t>
      </w:r>
      <w:proofErr w:type="spellEnd"/>
      <w:r w:rsidRPr="004A22CC">
        <w:rPr>
          <w:rFonts w:ascii="Arial" w:eastAsia="Times New Roman" w:hAnsi="Arial" w:cs="Arial"/>
          <w:sz w:val="21"/>
          <w:szCs w:val="21"/>
          <w:lang w:eastAsia="uk-UA"/>
        </w:rPr>
        <w:t xml:space="preserve"> та контролю у критичних точках (НАССР).</w:t>
      </w:r>
    </w:p>
    <w:p w:rsidR="004A22CC" w:rsidRPr="004A22CC" w:rsidRDefault="004A22CC" w:rsidP="004A22C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4A22CC">
        <w:rPr>
          <w:rFonts w:ascii="Arial" w:eastAsia="Times New Roman" w:hAnsi="Arial" w:cs="Arial"/>
          <w:sz w:val="21"/>
          <w:szCs w:val="21"/>
          <w:lang w:eastAsia="uk-UA"/>
        </w:rPr>
        <w:t>У відповідності до закону (ст. 64) потужності, які провадять діяльність з харчовими продуктами у складі яких є необроблені інгредієнтів тваринного походження дія вищевказаних вимог вступає в силу з 20 вересня 2017 року, потужності у складі яких відсутні необроблені інгредієнти тваринного походження з 20 вересня 2018 року та малі потужності з 20 вересня 2019 року.</w:t>
      </w:r>
    </w:p>
    <w:p w:rsidR="004A22CC" w:rsidRPr="004A22CC" w:rsidRDefault="004A22CC" w:rsidP="004A22CC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1"/>
          <w:szCs w:val="21"/>
          <w:lang w:eastAsia="uk-UA"/>
        </w:rPr>
      </w:pPr>
      <w:r w:rsidRPr="004A22CC">
        <w:rPr>
          <w:rFonts w:ascii="Arial" w:eastAsia="Times New Roman" w:hAnsi="Arial" w:cs="Arial"/>
          <w:sz w:val="21"/>
          <w:szCs w:val="21"/>
          <w:lang w:eastAsia="uk-UA"/>
        </w:rPr>
        <w:t xml:space="preserve">Відповідно до ст. 65 п.1 Закону </w:t>
      </w:r>
      <w:proofErr w:type="spellStart"/>
      <w:r w:rsidRPr="004A22CC">
        <w:rPr>
          <w:rFonts w:ascii="Arial" w:eastAsia="Times New Roman" w:hAnsi="Arial" w:cs="Arial"/>
          <w:sz w:val="21"/>
          <w:szCs w:val="21"/>
          <w:lang w:eastAsia="uk-UA"/>
        </w:rPr>
        <w:t>Украіни</w:t>
      </w:r>
      <w:proofErr w:type="spellEnd"/>
      <w:r w:rsidRPr="004A22CC">
        <w:rPr>
          <w:rFonts w:ascii="Arial" w:eastAsia="Times New Roman" w:hAnsi="Arial" w:cs="Arial"/>
          <w:sz w:val="21"/>
          <w:szCs w:val="21"/>
          <w:lang w:eastAsia="uk-UA"/>
        </w:rPr>
        <w:t xml:space="preserve"> “Про державний контроль за дотриманням законодавства про харчові продукти, корми, побічні продукти тваринного походження, здоров'я та благополуччя тварин», суб'єкт господарювання (оператор ринку харчових продуктів) - несе </w:t>
      </w:r>
      <w:proofErr w:type="spellStart"/>
      <w:r w:rsidRPr="004A22CC">
        <w:rPr>
          <w:rFonts w:ascii="Arial" w:eastAsia="Times New Roman" w:hAnsi="Arial" w:cs="Arial"/>
          <w:sz w:val="21"/>
          <w:szCs w:val="21"/>
          <w:lang w:eastAsia="uk-UA"/>
        </w:rPr>
        <w:t>адмістративну</w:t>
      </w:r>
      <w:proofErr w:type="spellEnd"/>
      <w:r w:rsidRPr="004A22CC">
        <w:rPr>
          <w:rFonts w:ascii="Arial" w:eastAsia="Times New Roman" w:hAnsi="Arial" w:cs="Arial"/>
          <w:sz w:val="21"/>
          <w:szCs w:val="21"/>
          <w:lang w:eastAsia="uk-UA"/>
        </w:rPr>
        <w:t xml:space="preserve"> відповідальність.</w:t>
      </w:r>
    </w:p>
    <w:p w:rsidR="000407ED" w:rsidRDefault="000407ED">
      <w:bookmarkStart w:id="0" w:name="_GoBack"/>
      <w:bookmarkEnd w:id="0"/>
    </w:p>
    <w:sectPr w:rsidR="000407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CC"/>
    <w:rsid w:val="000407ED"/>
    <w:rsid w:val="004A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686A2-F481-4057-80B0-ED9ADEF3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9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2020-10-07T09:32:00Z</dcterms:created>
  <dcterms:modified xsi:type="dcterms:W3CDTF">2020-10-07T09:32:00Z</dcterms:modified>
</cp:coreProperties>
</file>