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8F3" w:rsidRPr="00E108F3" w:rsidRDefault="00E108F3" w:rsidP="00E108F3">
      <w:pPr>
        <w:shd w:val="clear" w:color="auto" w:fill="FFFFFF"/>
        <w:spacing w:after="765" w:line="555" w:lineRule="atLeast"/>
        <w:outlineLvl w:val="0"/>
        <w:rPr>
          <w:rFonts w:ascii="Arial" w:eastAsia="Times New Roman" w:hAnsi="Arial" w:cs="Arial"/>
          <w:color w:val="222222"/>
          <w:kern w:val="36"/>
          <w:sz w:val="46"/>
          <w:szCs w:val="46"/>
          <w:lang w:eastAsia="uk-UA"/>
        </w:rPr>
      </w:pPr>
      <w:r w:rsidRPr="00E108F3">
        <w:rPr>
          <w:rFonts w:ascii="Arial" w:eastAsia="Times New Roman" w:hAnsi="Arial" w:cs="Arial"/>
          <w:color w:val="222222"/>
          <w:kern w:val="36"/>
          <w:sz w:val="46"/>
          <w:szCs w:val="46"/>
          <w:lang w:eastAsia="uk-UA"/>
        </w:rPr>
        <w:t xml:space="preserve">Щодо державної реєстрації </w:t>
      </w:r>
      <w:proofErr w:type="spellStart"/>
      <w:r w:rsidRPr="00E108F3">
        <w:rPr>
          <w:rFonts w:ascii="Arial" w:eastAsia="Times New Roman" w:hAnsi="Arial" w:cs="Arial"/>
          <w:color w:val="222222"/>
          <w:kern w:val="36"/>
          <w:sz w:val="46"/>
          <w:szCs w:val="46"/>
          <w:lang w:eastAsia="uk-UA"/>
        </w:rPr>
        <w:t>потужностей</w:t>
      </w:r>
      <w:proofErr w:type="spellEnd"/>
    </w:p>
    <w:p w:rsidR="00E108F3" w:rsidRPr="00E108F3" w:rsidRDefault="00E108F3" w:rsidP="00E10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08F3">
        <w:rPr>
          <w:rFonts w:ascii="Times New Roman" w:eastAsia="Times New Roman" w:hAnsi="Times New Roman" w:cs="Times New Roman"/>
          <w:sz w:val="24"/>
          <w:szCs w:val="24"/>
          <w:lang w:eastAsia="uk-UA"/>
        </w:rPr>
        <w:t>13.04.2018 07:37</w:t>
      </w:r>
    </w:p>
    <w:p w:rsidR="00E108F3" w:rsidRPr="00E108F3" w:rsidRDefault="00E108F3" w:rsidP="00E108F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E108F3">
        <w:rPr>
          <w:rFonts w:ascii="Arial" w:eastAsia="Times New Roman" w:hAnsi="Arial" w:cs="Arial"/>
          <w:sz w:val="21"/>
          <w:szCs w:val="21"/>
          <w:lang w:eastAsia="uk-UA"/>
        </w:rPr>
        <w:t xml:space="preserve">Згідно ст. 25 Закону України “Про основні принципи та вимоги до безпечності та якості харчових продуктів” державній реєстрації підлягають потужності з виробництва та/або обігу харчових продуктів, на які не вимагається отримання </w:t>
      </w:r>
      <w:proofErr w:type="spellStart"/>
      <w:r w:rsidRPr="00E108F3">
        <w:rPr>
          <w:rFonts w:ascii="Arial" w:eastAsia="Times New Roman" w:hAnsi="Arial" w:cs="Arial"/>
          <w:sz w:val="21"/>
          <w:szCs w:val="21"/>
          <w:lang w:eastAsia="uk-UA"/>
        </w:rPr>
        <w:t>експлуатаційноrо</w:t>
      </w:r>
      <w:proofErr w:type="spellEnd"/>
      <w:r w:rsidRPr="00E108F3">
        <w:rPr>
          <w:rFonts w:ascii="Arial" w:eastAsia="Times New Roman" w:hAnsi="Arial" w:cs="Arial"/>
          <w:sz w:val="21"/>
          <w:szCs w:val="21"/>
          <w:lang w:eastAsia="uk-UA"/>
        </w:rPr>
        <w:t xml:space="preserve"> дозволу.</w:t>
      </w:r>
    </w:p>
    <w:p w:rsidR="00E108F3" w:rsidRPr="00E108F3" w:rsidRDefault="00E108F3" w:rsidP="00E108F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E108F3">
        <w:rPr>
          <w:rFonts w:ascii="Arial" w:eastAsia="Times New Roman" w:hAnsi="Arial" w:cs="Arial"/>
          <w:sz w:val="21"/>
          <w:szCs w:val="21"/>
          <w:lang w:eastAsia="uk-UA"/>
        </w:rPr>
        <w:t xml:space="preserve">Для державної реєстрації потужності суб'єкт господарювання/ оператор ринку не пізніше ніж за 10 календарних днів до початку роботи </w:t>
      </w:r>
      <w:proofErr w:type="spellStart"/>
      <w:r w:rsidRPr="00E108F3">
        <w:rPr>
          <w:rFonts w:ascii="Arial" w:eastAsia="Times New Roman" w:hAnsi="Arial" w:cs="Arial"/>
          <w:sz w:val="21"/>
          <w:szCs w:val="21"/>
          <w:lang w:eastAsia="uk-UA"/>
        </w:rPr>
        <w:t>потужностей</w:t>
      </w:r>
      <w:proofErr w:type="spellEnd"/>
      <w:r w:rsidRPr="00E108F3">
        <w:rPr>
          <w:rFonts w:ascii="Arial" w:eastAsia="Times New Roman" w:hAnsi="Arial" w:cs="Arial"/>
          <w:sz w:val="21"/>
          <w:szCs w:val="21"/>
          <w:lang w:eastAsia="uk-UA"/>
        </w:rPr>
        <w:t xml:space="preserve"> зобов'язаний подати до територіального органу </w:t>
      </w:r>
      <w:proofErr w:type="spellStart"/>
      <w:r w:rsidRPr="00E108F3">
        <w:rPr>
          <w:rFonts w:ascii="Arial" w:eastAsia="Times New Roman" w:hAnsi="Arial" w:cs="Arial"/>
          <w:sz w:val="21"/>
          <w:szCs w:val="21"/>
          <w:lang w:eastAsia="uk-UA"/>
        </w:rPr>
        <w:t>Держпродспоживслужби</w:t>
      </w:r>
      <w:proofErr w:type="spellEnd"/>
      <w:r w:rsidRPr="00E108F3">
        <w:rPr>
          <w:rFonts w:ascii="Arial" w:eastAsia="Times New Roman" w:hAnsi="Arial" w:cs="Arial"/>
          <w:sz w:val="21"/>
          <w:szCs w:val="21"/>
          <w:lang w:eastAsia="uk-UA"/>
        </w:rPr>
        <w:t xml:space="preserve"> (Луцьке міське управління Головного управління </w:t>
      </w:r>
      <w:proofErr w:type="spellStart"/>
      <w:r w:rsidRPr="00E108F3">
        <w:rPr>
          <w:rFonts w:ascii="Arial" w:eastAsia="Times New Roman" w:hAnsi="Arial" w:cs="Arial"/>
          <w:sz w:val="21"/>
          <w:szCs w:val="21"/>
          <w:lang w:eastAsia="uk-UA"/>
        </w:rPr>
        <w:t>держпродспоживслужби</w:t>
      </w:r>
      <w:proofErr w:type="spellEnd"/>
      <w:r w:rsidRPr="00E108F3">
        <w:rPr>
          <w:rFonts w:ascii="Arial" w:eastAsia="Times New Roman" w:hAnsi="Arial" w:cs="Arial"/>
          <w:sz w:val="21"/>
          <w:szCs w:val="21"/>
          <w:lang w:eastAsia="uk-UA"/>
        </w:rPr>
        <w:t xml:space="preserve"> у Волинській області, яке знаходяться за </w:t>
      </w:r>
      <w:proofErr w:type="spellStart"/>
      <w:r w:rsidRPr="00E108F3">
        <w:rPr>
          <w:rFonts w:ascii="Arial" w:eastAsia="Times New Roman" w:hAnsi="Arial" w:cs="Arial"/>
          <w:sz w:val="21"/>
          <w:szCs w:val="21"/>
          <w:lang w:eastAsia="uk-UA"/>
        </w:rPr>
        <w:t>адресою</w:t>
      </w:r>
      <w:proofErr w:type="spellEnd"/>
      <w:r w:rsidRPr="00E108F3">
        <w:rPr>
          <w:rFonts w:ascii="Arial" w:eastAsia="Times New Roman" w:hAnsi="Arial" w:cs="Arial"/>
          <w:sz w:val="21"/>
          <w:szCs w:val="21"/>
          <w:lang w:eastAsia="uk-UA"/>
        </w:rPr>
        <w:t xml:space="preserve"> м. Луцьк, вул. </w:t>
      </w:r>
      <w:proofErr w:type="spellStart"/>
      <w:r w:rsidRPr="00E108F3">
        <w:rPr>
          <w:rFonts w:ascii="Arial" w:eastAsia="Times New Roman" w:hAnsi="Arial" w:cs="Arial"/>
          <w:sz w:val="21"/>
          <w:szCs w:val="21"/>
          <w:lang w:eastAsia="uk-UA"/>
        </w:rPr>
        <w:t>Ковельськя</w:t>
      </w:r>
      <w:proofErr w:type="spellEnd"/>
      <w:r w:rsidRPr="00E108F3">
        <w:rPr>
          <w:rFonts w:ascii="Arial" w:eastAsia="Times New Roman" w:hAnsi="Arial" w:cs="Arial"/>
          <w:sz w:val="21"/>
          <w:szCs w:val="21"/>
          <w:lang w:eastAsia="uk-UA"/>
        </w:rPr>
        <w:t>, 128 А) заяву про державну реєстрацію потужності.</w:t>
      </w:r>
    </w:p>
    <w:p w:rsidR="00E108F3" w:rsidRPr="00E108F3" w:rsidRDefault="00E108F3" w:rsidP="00E108F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E108F3">
        <w:rPr>
          <w:rFonts w:ascii="Arial" w:eastAsia="Times New Roman" w:hAnsi="Arial" w:cs="Arial"/>
          <w:sz w:val="21"/>
          <w:szCs w:val="21"/>
          <w:lang w:eastAsia="uk-UA"/>
        </w:rPr>
        <w:t>Відповідно до ст.65 п.1 Закону України “Про державний контроль за дотриманням законодавства про харчові продукти, корми, побічні продукти тваринного походження, здоров'я та благополуччя тварин”, суб'єкт господарювання (оператор ринку харчових продуктів) - несе адміністративну відповідальність.</w:t>
      </w:r>
    </w:p>
    <w:p w:rsidR="000407ED" w:rsidRDefault="000407ED">
      <w:bookmarkStart w:id="0" w:name="_GoBack"/>
      <w:bookmarkEnd w:id="0"/>
    </w:p>
    <w:sectPr w:rsidR="000407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F3"/>
    <w:rsid w:val="000407ED"/>
    <w:rsid w:val="00E1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B297D-6C1D-4121-958C-859F5924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2020-10-07T09:32:00Z</dcterms:created>
  <dcterms:modified xsi:type="dcterms:W3CDTF">2020-10-07T09:32:00Z</dcterms:modified>
</cp:coreProperties>
</file>