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C92" w:rsidRPr="00B8617D" w:rsidRDefault="00E97C92" w:rsidP="00E97C92">
      <w:pPr>
        <w:spacing w:after="0" w:line="240" w:lineRule="auto"/>
        <w:jc w:val="center"/>
        <w:rPr>
          <w:rFonts w:ascii="Times New Roman" w:hAnsi="Times New Roman" w:cs="Times New Roman"/>
          <w:b/>
          <w:sz w:val="24"/>
          <w:szCs w:val="24"/>
        </w:rPr>
      </w:pPr>
      <w:r w:rsidRPr="00B8617D">
        <w:rPr>
          <w:rFonts w:ascii="Times New Roman" w:hAnsi="Times New Roman" w:cs="Times New Roman"/>
          <w:b/>
          <w:sz w:val="24"/>
          <w:szCs w:val="24"/>
        </w:rPr>
        <w:t>Взяття на облік фізичної особи – підприємця, яка протягом року вдруге зареєструвалася у державного реєстратора</w:t>
      </w:r>
      <w:r w:rsidR="00937AC3">
        <w:rPr>
          <w:rFonts w:ascii="Times New Roman" w:hAnsi="Times New Roman" w:cs="Times New Roman"/>
          <w:b/>
          <w:sz w:val="24"/>
          <w:szCs w:val="24"/>
        </w:rPr>
        <w:t>,</w:t>
      </w:r>
      <w:r w:rsidRPr="00B8617D">
        <w:rPr>
          <w:rFonts w:ascii="Times New Roman" w:hAnsi="Times New Roman" w:cs="Times New Roman"/>
          <w:b/>
          <w:sz w:val="24"/>
          <w:szCs w:val="24"/>
        </w:rPr>
        <w:t xml:space="preserve"> не припиняє зобов’язань за її першою реєстрацією</w:t>
      </w:r>
    </w:p>
    <w:p w:rsidR="00E97C92" w:rsidRPr="00B8617D" w:rsidRDefault="00E97C92" w:rsidP="00E97C92">
      <w:pPr>
        <w:spacing w:after="0" w:line="240" w:lineRule="auto"/>
        <w:jc w:val="both"/>
        <w:rPr>
          <w:rFonts w:ascii="Times New Roman" w:hAnsi="Times New Roman" w:cs="Times New Roman"/>
          <w:b/>
          <w:sz w:val="24"/>
          <w:szCs w:val="24"/>
        </w:rPr>
      </w:pPr>
    </w:p>
    <w:p w:rsidR="00277F40" w:rsidRPr="00E97C92" w:rsidRDefault="00277F40" w:rsidP="00E97C92">
      <w:pPr>
        <w:spacing w:after="0" w:line="240" w:lineRule="auto"/>
        <w:jc w:val="both"/>
        <w:rPr>
          <w:rFonts w:ascii="Times New Roman" w:hAnsi="Times New Roman" w:cs="Times New Roman"/>
        </w:rPr>
      </w:pPr>
      <w:r w:rsidRPr="00E97C92">
        <w:rPr>
          <w:rFonts w:ascii="Times New Roman" w:hAnsi="Times New Roman" w:cs="Times New Roman"/>
        </w:rPr>
        <w:t xml:space="preserve">Незалежно від того, що процедура зняття з обліку фізичної особи </w:t>
      </w:r>
      <w:r w:rsidR="00B8617D" w:rsidRPr="00B8617D">
        <w:rPr>
          <w:rFonts w:ascii="Times New Roman" w:hAnsi="Times New Roman" w:cs="Times New Roman"/>
          <w:lang w:val="ru-RU"/>
        </w:rPr>
        <w:t>-</w:t>
      </w:r>
      <w:r w:rsidRPr="00E97C92">
        <w:rPr>
          <w:rFonts w:ascii="Times New Roman" w:hAnsi="Times New Roman" w:cs="Times New Roman"/>
        </w:rPr>
        <w:t xml:space="preserve"> підприємця в контролюючих органах не завершена, але протягом року такий платник вдруге зареєструвався у державного реєстратора, то взяття його на облік здійснюється контролюючими органами за основним місцем обліку у день отримання відомостей про державну реєстрацію фізичної особи – підприємця та здійснюється датою внесення даних до Реєстру </w:t>
      </w:r>
      <w:proofErr w:type="spellStart"/>
      <w:r w:rsidRPr="00E97C92">
        <w:rPr>
          <w:rFonts w:ascii="Times New Roman" w:hAnsi="Times New Roman" w:cs="Times New Roman"/>
        </w:rPr>
        <w:t>самозайнятих</w:t>
      </w:r>
      <w:proofErr w:type="spellEnd"/>
      <w:r w:rsidRPr="00E97C92">
        <w:rPr>
          <w:rFonts w:ascii="Times New Roman" w:hAnsi="Times New Roman" w:cs="Times New Roman"/>
        </w:rPr>
        <w:t xml:space="preserve"> осіб за номером, який відповідає порядковому номеру реєстрації відповідного повідомлення державного реєстратора.</w:t>
      </w:r>
    </w:p>
    <w:p w:rsidR="00277F40" w:rsidRPr="00E97C92" w:rsidRDefault="00277F40" w:rsidP="00E97C92">
      <w:pPr>
        <w:spacing w:after="0" w:line="240" w:lineRule="auto"/>
        <w:jc w:val="both"/>
        <w:rPr>
          <w:rFonts w:ascii="Times New Roman" w:hAnsi="Times New Roman" w:cs="Times New Roman"/>
        </w:rPr>
      </w:pPr>
      <w:r w:rsidRPr="00E97C92">
        <w:rPr>
          <w:rFonts w:ascii="Times New Roman" w:hAnsi="Times New Roman" w:cs="Times New Roman"/>
        </w:rPr>
        <w:t>При цьому взяття на облік фізичної особи – підприємця, яка протягом року вдруге зареєструвалася у державного реєстратора, але у контролюючих органах ще не була знята з обліку, не припиняє її зобов’язань по забезпеченню остаточних розрахунків з податків від провадження підприємницької діяльності за її першою реєстрацією.</w:t>
      </w:r>
    </w:p>
    <w:p w:rsidR="00277F40" w:rsidRPr="00E97C92" w:rsidRDefault="00277F40" w:rsidP="00E97C92">
      <w:pPr>
        <w:spacing w:after="0" w:line="240" w:lineRule="auto"/>
        <w:jc w:val="both"/>
        <w:rPr>
          <w:rFonts w:ascii="Times New Roman" w:hAnsi="Times New Roman" w:cs="Times New Roman"/>
        </w:rPr>
      </w:pPr>
      <w:r w:rsidRPr="00E97C92">
        <w:rPr>
          <w:rFonts w:ascii="Times New Roman" w:hAnsi="Times New Roman" w:cs="Times New Roman"/>
        </w:rPr>
        <w:t xml:space="preserve">Підстави та порядок зняття з обліку фізичних осіб – підприємців у контролюючих органах визначені п. 65.10 ст. 65 Податкового кодексу України від 02 грудня 2010 року № 2755-VI із змінами та доповненнями та </w:t>
      </w:r>
      <w:proofErr w:type="spellStart"/>
      <w:r w:rsidRPr="00E97C92">
        <w:rPr>
          <w:rFonts w:ascii="Times New Roman" w:hAnsi="Times New Roman" w:cs="Times New Roman"/>
        </w:rPr>
        <w:t>розд</w:t>
      </w:r>
      <w:proofErr w:type="spellEnd"/>
      <w:r w:rsidRPr="00E97C92">
        <w:rPr>
          <w:rFonts w:ascii="Times New Roman" w:hAnsi="Times New Roman" w:cs="Times New Roman"/>
        </w:rPr>
        <w:t>. XI Порядку обліку платників податків</w:t>
      </w:r>
    </w:p>
    <w:p w:rsidR="00277F40" w:rsidRPr="00E97C92" w:rsidRDefault="00277F40" w:rsidP="00E97C92">
      <w:pPr>
        <w:spacing w:after="0" w:line="240" w:lineRule="auto"/>
        <w:jc w:val="both"/>
        <w:rPr>
          <w:rFonts w:ascii="Times New Roman" w:hAnsi="Times New Roman" w:cs="Times New Roman"/>
        </w:rPr>
      </w:pPr>
      <w:r w:rsidRPr="00E97C92">
        <w:rPr>
          <w:rFonts w:ascii="Times New Roman" w:hAnsi="Times New Roman" w:cs="Times New Roman"/>
        </w:rPr>
        <w:t>і зборів, затвердженого наказом Міністерства фінансів України від 09.12.2011 № 1588 із змінами та доповненнями (далі – Порядок № 1588).</w:t>
      </w:r>
    </w:p>
    <w:p w:rsidR="00277F40" w:rsidRPr="00E97C92" w:rsidRDefault="00277F40" w:rsidP="00E97C92">
      <w:pPr>
        <w:spacing w:after="0" w:line="240" w:lineRule="auto"/>
        <w:jc w:val="both"/>
        <w:rPr>
          <w:rFonts w:ascii="Times New Roman" w:hAnsi="Times New Roman" w:cs="Times New Roman"/>
        </w:rPr>
      </w:pPr>
      <w:r w:rsidRPr="00E97C92">
        <w:rPr>
          <w:rFonts w:ascii="Times New Roman" w:hAnsi="Times New Roman" w:cs="Times New Roman"/>
        </w:rPr>
        <w:t xml:space="preserve">Відповідно до </w:t>
      </w:r>
      <w:proofErr w:type="spellStart"/>
      <w:r w:rsidRPr="00E97C92">
        <w:rPr>
          <w:rFonts w:ascii="Times New Roman" w:hAnsi="Times New Roman" w:cs="Times New Roman"/>
        </w:rPr>
        <w:t>п.п</w:t>
      </w:r>
      <w:proofErr w:type="spellEnd"/>
      <w:r w:rsidRPr="00E97C92">
        <w:rPr>
          <w:rFonts w:ascii="Times New Roman" w:hAnsi="Times New Roman" w:cs="Times New Roman"/>
        </w:rPr>
        <w:t xml:space="preserve">. 1 п. 11.18 </w:t>
      </w:r>
      <w:proofErr w:type="spellStart"/>
      <w:r w:rsidRPr="00E97C92">
        <w:rPr>
          <w:rFonts w:ascii="Times New Roman" w:hAnsi="Times New Roman" w:cs="Times New Roman"/>
        </w:rPr>
        <w:t>розд</w:t>
      </w:r>
      <w:proofErr w:type="spellEnd"/>
      <w:r w:rsidRPr="00E97C92">
        <w:rPr>
          <w:rFonts w:ascii="Times New Roman" w:hAnsi="Times New Roman" w:cs="Times New Roman"/>
        </w:rPr>
        <w:t>. XI Порядку підставою для зняття фізичної особи – підприємця з обліку у відповідному контролюючому органі є відомості про державну реєстрацію припинення підприємницької діяльності фізичної особи – підприємця за її рішенням, або за судовим рішенням, або у разі її смерті, або оголошення її померлою, або визнання її безвісно відсутньою, а також відомості відповідної реєстраційної картки.</w:t>
      </w:r>
    </w:p>
    <w:p w:rsidR="00277F40" w:rsidRPr="00E97C92" w:rsidRDefault="00277F40" w:rsidP="00E97C92">
      <w:pPr>
        <w:spacing w:after="0" w:line="240" w:lineRule="auto"/>
        <w:jc w:val="both"/>
        <w:rPr>
          <w:rFonts w:ascii="Times New Roman" w:hAnsi="Times New Roman" w:cs="Times New Roman"/>
        </w:rPr>
      </w:pPr>
      <w:r w:rsidRPr="00E97C92">
        <w:rPr>
          <w:rFonts w:ascii="Times New Roman" w:hAnsi="Times New Roman" w:cs="Times New Roman"/>
        </w:rPr>
        <w:t>Дата зняття з обліку фізичної особи – підприємця відповідає даті отримання відомостей про державну реєстрацію припинення підприємницької діяльності фізичної особи – підприємця.</w:t>
      </w:r>
    </w:p>
    <w:p w:rsidR="00277F40" w:rsidRPr="00E97C92" w:rsidRDefault="00277F40" w:rsidP="00E97C92">
      <w:pPr>
        <w:spacing w:after="0" w:line="240" w:lineRule="auto"/>
        <w:jc w:val="both"/>
        <w:rPr>
          <w:rFonts w:ascii="Times New Roman" w:hAnsi="Times New Roman" w:cs="Times New Roman"/>
        </w:rPr>
      </w:pPr>
      <w:r w:rsidRPr="00E97C92">
        <w:rPr>
          <w:rFonts w:ascii="Times New Roman" w:hAnsi="Times New Roman" w:cs="Times New Roman"/>
        </w:rPr>
        <w:t xml:space="preserve">Підпунктом 6 п. 11.18 </w:t>
      </w:r>
      <w:proofErr w:type="spellStart"/>
      <w:r w:rsidRPr="00E97C92">
        <w:rPr>
          <w:rFonts w:ascii="Times New Roman" w:hAnsi="Times New Roman" w:cs="Times New Roman"/>
        </w:rPr>
        <w:t>розд</w:t>
      </w:r>
      <w:proofErr w:type="spellEnd"/>
      <w:r w:rsidRPr="00E97C92">
        <w:rPr>
          <w:rFonts w:ascii="Times New Roman" w:hAnsi="Times New Roman" w:cs="Times New Roman"/>
        </w:rPr>
        <w:t>. XI Порядку № 1588 визначено, що після державної реєстрації припинення підприємницької діяльності фізична особа продовжує обліковуватись у контролюючих органах як фізична особа – платник податків, яка отримувала доходи від провадження підприємницької діяльності.</w:t>
      </w:r>
    </w:p>
    <w:p w:rsidR="00277F40" w:rsidRPr="00E97C92" w:rsidRDefault="00277F40" w:rsidP="00E97C92">
      <w:pPr>
        <w:spacing w:after="0" w:line="240" w:lineRule="auto"/>
        <w:jc w:val="both"/>
        <w:rPr>
          <w:rFonts w:ascii="Times New Roman" w:hAnsi="Times New Roman" w:cs="Times New Roman"/>
        </w:rPr>
      </w:pPr>
      <w:r w:rsidRPr="00E97C92">
        <w:rPr>
          <w:rFonts w:ascii="Times New Roman" w:hAnsi="Times New Roman" w:cs="Times New Roman"/>
        </w:rPr>
        <w:t>Така фізична особа має забезпечити остаточні розрахунки з податків від провадження підприємницької діяльності.</w:t>
      </w:r>
    </w:p>
    <w:p w:rsidR="00277F40" w:rsidRPr="00E97C92" w:rsidRDefault="00277F40" w:rsidP="00E97C92">
      <w:pPr>
        <w:spacing w:after="0" w:line="240" w:lineRule="auto"/>
        <w:jc w:val="both"/>
        <w:rPr>
          <w:rFonts w:ascii="Times New Roman" w:hAnsi="Times New Roman" w:cs="Times New Roman"/>
        </w:rPr>
      </w:pPr>
      <w:r w:rsidRPr="00E97C92">
        <w:rPr>
          <w:rFonts w:ascii="Times New Roman" w:hAnsi="Times New Roman" w:cs="Times New Roman"/>
        </w:rPr>
        <w:t>Після державної реєстрації припинення підприємницької діяльності фізичних осіб – підприємців, місцем проживання яких є тимчасово окупована територія або територія проведення антитерористичної операції, процедури та дії, визначені цим підпунктом, можуть проводитись за місцем перебування таких осіб у разі їх звернення до відповідних контролюючих органів з документальним підтвердженням особи та місця перебування.</w:t>
      </w:r>
    </w:p>
    <w:p w:rsidR="00277F40" w:rsidRPr="00E97C92" w:rsidRDefault="00277F40" w:rsidP="00E97C92">
      <w:pPr>
        <w:spacing w:after="0" w:line="240" w:lineRule="auto"/>
        <w:jc w:val="both"/>
        <w:rPr>
          <w:rFonts w:ascii="Times New Roman" w:hAnsi="Times New Roman" w:cs="Times New Roman"/>
        </w:rPr>
      </w:pPr>
      <w:r w:rsidRPr="00E97C92">
        <w:rPr>
          <w:rFonts w:ascii="Times New Roman" w:hAnsi="Times New Roman" w:cs="Times New Roman"/>
        </w:rPr>
        <w:t xml:space="preserve">У разі зміни місця проживання фізичної особи процедури та дії, визначені </w:t>
      </w:r>
      <w:proofErr w:type="spellStart"/>
      <w:r w:rsidRPr="00E97C92">
        <w:rPr>
          <w:rFonts w:ascii="Times New Roman" w:hAnsi="Times New Roman" w:cs="Times New Roman"/>
        </w:rPr>
        <w:t>п.п</w:t>
      </w:r>
      <w:proofErr w:type="spellEnd"/>
      <w:r w:rsidRPr="00E97C92">
        <w:rPr>
          <w:rFonts w:ascii="Times New Roman" w:hAnsi="Times New Roman" w:cs="Times New Roman"/>
        </w:rPr>
        <w:t xml:space="preserve">. 6 п. 11.18 </w:t>
      </w:r>
      <w:proofErr w:type="spellStart"/>
      <w:r w:rsidRPr="00E97C92">
        <w:rPr>
          <w:rFonts w:ascii="Times New Roman" w:hAnsi="Times New Roman" w:cs="Times New Roman"/>
        </w:rPr>
        <w:t>розд</w:t>
      </w:r>
      <w:proofErr w:type="spellEnd"/>
      <w:r w:rsidRPr="00E97C92">
        <w:rPr>
          <w:rFonts w:ascii="Times New Roman" w:hAnsi="Times New Roman" w:cs="Times New Roman"/>
        </w:rPr>
        <w:t>. XI Порядку № 1588, проводяться в контролюючому органі, в якому платник податків перебував на обліку за основним місцем обліку на момент отримання відомостей про державну реєстрацію припинення підприємницької діяльності такої фізичної особи.</w:t>
      </w:r>
    </w:p>
    <w:p w:rsidR="00277F40" w:rsidRPr="00E97C92" w:rsidRDefault="00277F40" w:rsidP="00E97C92">
      <w:pPr>
        <w:spacing w:after="0" w:line="240" w:lineRule="auto"/>
        <w:jc w:val="both"/>
        <w:rPr>
          <w:rFonts w:ascii="Times New Roman" w:hAnsi="Times New Roman" w:cs="Times New Roman"/>
        </w:rPr>
      </w:pPr>
      <w:r w:rsidRPr="00E97C92">
        <w:rPr>
          <w:rFonts w:ascii="Times New Roman" w:hAnsi="Times New Roman" w:cs="Times New Roman"/>
        </w:rPr>
        <w:t xml:space="preserve">Якщо після державної реєстрації припинення підприємницької діяльності фізична особа повторно реєструється як підприємець або особа, що провадить незалежну професійну діяльність, за новим місцем проживання (місцезнаходженням), що обслуговується іншим контролюючим органом, то процедури, визначені </w:t>
      </w:r>
      <w:proofErr w:type="spellStart"/>
      <w:r w:rsidRPr="00E97C92">
        <w:rPr>
          <w:rFonts w:ascii="Times New Roman" w:hAnsi="Times New Roman" w:cs="Times New Roman"/>
        </w:rPr>
        <w:t>п.п</w:t>
      </w:r>
      <w:proofErr w:type="spellEnd"/>
      <w:r w:rsidRPr="00E97C92">
        <w:rPr>
          <w:rFonts w:ascii="Times New Roman" w:hAnsi="Times New Roman" w:cs="Times New Roman"/>
        </w:rPr>
        <w:t xml:space="preserve">. 6 п. 11.18 </w:t>
      </w:r>
      <w:proofErr w:type="spellStart"/>
      <w:r w:rsidRPr="00E97C92">
        <w:rPr>
          <w:rFonts w:ascii="Times New Roman" w:hAnsi="Times New Roman" w:cs="Times New Roman"/>
        </w:rPr>
        <w:t>розд</w:t>
      </w:r>
      <w:proofErr w:type="spellEnd"/>
      <w:r w:rsidRPr="00E97C92">
        <w:rPr>
          <w:rFonts w:ascii="Times New Roman" w:hAnsi="Times New Roman" w:cs="Times New Roman"/>
        </w:rPr>
        <w:t>. XI Порядку, завершуються у контролюючому органі за новим місцем проживання (місцезнаходженням).</w:t>
      </w:r>
    </w:p>
    <w:p w:rsidR="00277F40" w:rsidRPr="00E97C92" w:rsidRDefault="00277F40" w:rsidP="00E97C92">
      <w:pPr>
        <w:spacing w:after="0" w:line="240" w:lineRule="auto"/>
        <w:jc w:val="both"/>
        <w:rPr>
          <w:rFonts w:ascii="Times New Roman" w:hAnsi="Times New Roman" w:cs="Times New Roman"/>
        </w:rPr>
      </w:pPr>
      <w:r w:rsidRPr="00E97C92">
        <w:rPr>
          <w:rFonts w:ascii="Times New Roman" w:hAnsi="Times New Roman" w:cs="Times New Roman"/>
        </w:rPr>
        <w:t xml:space="preserve">Згідно з п. 6.1 </w:t>
      </w:r>
      <w:proofErr w:type="spellStart"/>
      <w:r w:rsidRPr="00E97C92">
        <w:rPr>
          <w:rFonts w:ascii="Times New Roman" w:hAnsi="Times New Roman" w:cs="Times New Roman"/>
        </w:rPr>
        <w:t>розд</w:t>
      </w:r>
      <w:proofErr w:type="spellEnd"/>
      <w:r w:rsidRPr="00E97C92">
        <w:rPr>
          <w:rFonts w:ascii="Times New Roman" w:hAnsi="Times New Roman" w:cs="Times New Roman"/>
        </w:rPr>
        <w:t>. VI Порядку № 1588 взяття на облік за основним місцем обліку фізичної особи – підприємця здійснюється після її державної реєстрації згідно із Законом України від 15 травня 2003 року № 755-IV «Про державну реєстрацію юридичних осіб, фізичних осіб – підприємців та громадських формувань» контролюючим органом за місцем її державної реєстрації на підставі, зокрема, відомостей про державну реєстрацію фізичної особи – підприємця.</w:t>
      </w:r>
    </w:p>
    <w:p w:rsidR="00277F40" w:rsidRPr="00E97C92" w:rsidRDefault="00277F40" w:rsidP="00E97C92">
      <w:pPr>
        <w:spacing w:after="0" w:line="240" w:lineRule="auto"/>
        <w:jc w:val="both"/>
        <w:rPr>
          <w:rFonts w:ascii="Times New Roman" w:hAnsi="Times New Roman" w:cs="Times New Roman"/>
        </w:rPr>
      </w:pPr>
      <w:r w:rsidRPr="00E97C92">
        <w:rPr>
          <w:rFonts w:ascii="Times New Roman" w:hAnsi="Times New Roman" w:cs="Times New Roman"/>
        </w:rPr>
        <w:t>Взяття на облік за основним місцем обліку фізичної особи – підприємця контролюючим органом проводиться у день отримання відомостей про державну реєстрацію фізичної</w:t>
      </w:r>
    </w:p>
    <w:p w:rsidR="00277F40" w:rsidRPr="00E97C92" w:rsidRDefault="00277F40" w:rsidP="00E97C92">
      <w:pPr>
        <w:spacing w:after="0" w:line="240" w:lineRule="auto"/>
        <w:jc w:val="both"/>
        <w:rPr>
          <w:rFonts w:ascii="Times New Roman" w:hAnsi="Times New Roman" w:cs="Times New Roman"/>
        </w:rPr>
      </w:pPr>
      <w:r w:rsidRPr="00E97C92">
        <w:rPr>
          <w:rFonts w:ascii="Times New Roman" w:hAnsi="Times New Roman" w:cs="Times New Roman"/>
        </w:rPr>
        <w:t xml:space="preserve">особи – підприємця та здійснюється датою внесення даних до Реєстру </w:t>
      </w:r>
      <w:proofErr w:type="spellStart"/>
      <w:r w:rsidRPr="00E97C92">
        <w:rPr>
          <w:rFonts w:ascii="Times New Roman" w:hAnsi="Times New Roman" w:cs="Times New Roman"/>
        </w:rPr>
        <w:t>самозайнятих</w:t>
      </w:r>
      <w:proofErr w:type="spellEnd"/>
      <w:r w:rsidRPr="00E97C92">
        <w:rPr>
          <w:rFonts w:ascii="Times New Roman" w:hAnsi="Times New Roman" w:cs="Times New Roman"/>
        </w:rPr>
        <w:t xml:space="preserve"> осіб за номером, який відповідає порядковому номеру реєстрації відповідного повідомлення державного реєстратора в журналі за ф. № 7-ОПП (п. 6.4 </w:t>
      </w:r>
      <w:proofErr w:type="spellStart"/>
      <w:r w:rsidRPr="00E97C92">
        <w:rPr>
          <w:rFonts w:ascii="Times New Roman" w:hAnsi="Times New Roman" w:cs="Times New Roman"/>
        </w:rPr>
        <w:t>розд</w:t>
      </w:r>
      <w:proofErr w:type="spellEnd"/>
      <w:r w:rsidRPr="00E97C92">
        <w:rPr>
          <w:rFonts w:ascii="Times New Roman" w:hAnsi="Times New Roman" w:cs="Times New Roman"/>
        </w:rPr>
        <w:t>. VI Порядку № 1588).</w:t>
      </w:r>
    </w:p>
    <w:p w:rsidR="00D34E1E" w:rsidRPr="00E97C92" w:rsidRDefault="00D34E1E" w:rsidP="00E97C92">
      <w:pPr>
        <w:spacing w:after="0" w:line="240" w:lineRule="auto"/>
        <w:jc w:val="both"/>
        <w:rPr>
          <w:rFonts w:ascii="Times New Roman" w:hAnsi="Times New Roman" w:cs="Times New Roman"/>
        </w:rPr>
      </w:pPr>
      <w:r w:rsidRPr="00E97C92">
        <w:rPr>
          <w:rFonts w:ascii="Times New Roman" w:hAnsi="Times New Roman" w:cs="Times New Roman"/>
        </w:rPr>
        <w:t>Довідково: Загальнодоступний інформаційно-довідковий ресурс (категорія 116.04).</w:t>
      </w:r>
    </w:p>
    <w:p w:rsidR="00D34E1E" w:rsidRPr="00E97C92" w:rsidRDefault="00D34E1E" w:rsidP="00E97C92">
      <w:pPr>
        <w:spacing w:after="0" w:line="240" w:lineRule="auto"/>
        <w:jc w:val="both"/>
        <w:rPr>
          <w:rFonts w:ascii="Times New Roman" w:hAnsi="Times New Roman" w:cs="Times New Roman"/>
          <w:sz w:val="24"/>
          <w:szCs w:val="24"/>
        </w:rPr>
      </w:pPr>
      <w:bookmarkStart w:id="0" w:name="_GoBack"/>
      <w:bookmarkEnd w:id="0"/>
    </w:p>
    <w:sectPr w:rsidR="00D34E1E" w:rsidRPr="00E97C92" w:rsidSect="00E97C92">
      <w:pgSz w:w="11906" w:h="16838"/>
      <w:pgMar w:top="426"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F40"/>
    <w:rsid w:val="00277F40"/>
    <w:rsid w:val="00542F0C"/>
    <w:rsid w:val="00606E5A"/>
    <w:rsid w:val="00937AC3"/>
    <w:rsid w:val="00B8617D"/>
    <w:rsid w:val="00D34E1E"/>
    <w:rsid w:val="00E97C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EC2DF-D313-44A0-94E5-0B0B020F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AC3"/>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937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2872</Words>
  <Characters>1638</Characters>
  <Application>Microsoft Office Word</Application>
  <DocSecurity>0</DocSecurity>
  <Lines>13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olena.nikotina</dc:creator>
  <cp:keywords/>
  <dc:description/>
  <cp:lastModifiedBy>User</cp:lastModifiedBy>
  <cp:revision>4</cp:revision>
  <cp:lastPrinted>2020-12-24T05:54:00Z</cp:lastPrinted>
  <dcterms:created xsi:type="dcterms:W3CDTF">2020-12-22T08:19:00Z</dcterms:created>
  <dcterms:modified xsi:type="dcterms:W3CDTF">2020-12-24T09:49:00Z</dcterms:modified>
</cp:coreProperties>
</file>