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D1" w:rsidRDefault="001835D1" w:rsidP="001835D1">
      <w:pPr>
        <w:pStyle w:val="3"/>
        <w:jc w:val="center"/>
      </w:pPr>
      <w:bookmarkStart w:id="0" w:name="_GoBack"/>
      <w:bookmarkEnd w:id="0"/>
      <w:r>
        <w:rPr>
          <w:rFonts w:ascii="Times New Roman" w:hAnsi="Times New Roman" w:cs="Times New Roman"/>
          <w:b/>
          <w:color w:val="000000"/>
          <w:lang w:eastAsia="uk-UA"/>
        </w:rPr>
        <w:t>Часткова компенсація вартості проведених лабораторних досліджень для підтвердження фактів отруєння бджіл засобами захисту рослин</w:t>
      </w:r>
    </w:p>
    <w:p w:rsidR="001835D1" w:rsidRDefault="001835D1" w:rsidP="001835D1">
      <w:pPr>
        <w:pStyle w:val="a5"/>
        <w:jc w:val="both"/>
        <w:rPr>
          <w:rFonts w:ascii="Times New Roman" w:hAnsi="Times New Roman" w:cs="Times New Roman"/>
          <w:b/>
          <w:color w:val="000000"/>
          <w:sz w:val="20"/>
          <w:szCs w:val="20"/>
        </w:rPr>
      </w:pPr>
    </w:p>
    <w:p w:rsidR="001835D1" w:rsidRDefault="001835D1" w:rsidP="001835D1">
      <w:pPr>
        <w:pStyle w:val="3"/>
        <w:rPr>
          <w:rFonts w:ascii="Times New Roman" w:hAnsi="Times New Roman" w:cs="Times New Roman"/>
          <w:color w:val="000000"/>
          <w:lang w:eastAsia="uk-UA"/>
        </w:rPr>
      </w:pPr>
      <w:r>
        <w:rPr>
          <w:rFonts w:ascii="Times New Roman" w:hAnsi="Times New Roman"/>
          <w:color w:val="000000"/>
        </w:rPr>
        <w:t>1. </w:t>
      </w:r>
      <w:r w:rsidRPr="001835D1">
        <w:rPr>
          <w:rFonts w:ascii="Times New Roman" w:hAnsi="Times New Roman" w:cs="Times New Roman"/>
          <w:color w:val="auto"/>
        </w:rPr>
        <w:t xml:space="preserve">Бюджетні кошти  спрямовуються на </w:t>
      </w:r>
      <w:r>
        <w:rPr>
          <w:rFonts w:ascii="Times New Roman" w:hAnsi="Times New Roman" w:cs="Times New Roman"/>
          <w:color w:val="000000"/>
          <w:lang w:eastAsia="uk-UA"/>
        </w:rPr>
        <w:t xml:space="preserve">часткову компенсацію вартості проведених лабораторних досліджень для підтвердження фактів отруєння бджіл засобами захисту рослин (далі в цьому розділі – часткова компенсація) для </w:t>
      </w:r>
      <w:r>
        <w:rPr>
          <w:rFonts w:ascii="Times New Roman" w:hAnsi="Times New Roman"/>
          <w:color w:val="000000"/>
        </w:rPr>
        <w:t>власників пасік – юридичних осіб, ФОП, фізичних осіб</w:t>
      </w:r>
      <w:r>
        <w:rPr>
          <w:rFonts w:ascii="Times New Roman" w:hAnsi="Times New Roman" w:cs="Times New Roman"/>
          <w:color w:val="000000"/>
          <w:lang w:eastAsia="uk-UA"/>
        </w:rPr>
        <w:t>.</w:t>
      </w:r>
    </w:p>
    <w:p w:rsidR="001835D1" w:rsidRDefault="001835D1" w:rsidP="001835D1">
      <w:pPr>
        <w:pStyle w:val="3"/>
        <w:rPr>
          <w:rFonts w:ascii="Times New Roman" w:hAnsi="Times New Roman" w:cs="Times New Roman"/>
          <w:color w:val="000000" w:themeColor="text1"/>
        </w:rPr>
      </w:pPr>
      <w:r>
        <w:rPr>
          <w:rFonts w:ascii="Times New Roman" w:hAnsi="Times New Roman" w:cs="Times New Roman"/>
          <w:color w:val="000000"/>
          <w:lang w:eastAsia="uk-UA"/>
        </w:rPr>
        <w:t>2. </w:t>
      </w:r>
      <w:r>
        <w:rPr>
          <w:rFonts w:ascii="Times New Roman" w:hAnsi="Times New Roman" w:cs="Times New Roman"/>
          <w:color w:val="333333"/>
          <w:shd w:val="clear" w:color="auto" w:fill="FFFFFF"/>
        </w:rPr>
        <w:t xml:space="preserve">Отримувачами бюджетних коштів є </w:t>
      </w:r>
      <w:r>
        <w:rPr>
          <w:rFonts w:ascii="Times New Roman" w:hAnsi="Times New Roman" w:cs="Times New Roman"/>
          <w:color w:val="000000" w:themeColor="text1"/>
          <w:shd w:val="clear" w:color="auto" w:fill="FFFFFF"/>
        </w:rPr>
        <w:t>суб’єкти господарювання –  юридичні особи незалежно від організаційно-правової форми та форми власності та ФОП, що провадять діяльність у галузі бджільництва, а також фізичні особи, у яких наявні бджолосім’ї, пасіки яких зареєстровані на території громади відповідно до чинного законодавства.</w:t>
      </w:r>
    </w:p>
    <w:p w:rsidR="001835D1" w:rsidRDefault="001835D1" w:rsidP="001835D1">
      <w:pPr>
        <w:pStyle w:val="3"/>
      </w:pPr>
      <w:r>
        <w:rPr>
          <w:rFonts w:ascii="Times New Roman" w:hAnsi="Times New Roman"/>
          <w:color w:val="000000"/>
        </w:rPr>
        <w:t xml:space="preserve">3. Розмір </w:t>
      </w:r>
      <w:r>
        <w:rPr>
          <w:rFonts w:ascii="Times New Roman" w:hAnsi="Times New Roman" w:cs="Times New Roman"/>
          <w:color w:val="000000"/>
          <w:lang w:eastAsia="uk-UA"/>
        </w:rPr>
        <w:t xml:space="preserve">часткової компенсації </w:t>
      </w:r>
      <w:r>
        <w:rPr>
          <w:rFonts w:ascii="Times New Roman" w:hAnsi="Times New Roman"/>
          <w:color w:val="000000"/>
        </w:rPr>
        <w:t>складає не більше 50 % загальної суми витрат на проведення лабораторних досліджень.</w:t>
      </w:r>
    </w:p>
    <w:p w:rsidR="001835D1" w:rsidRPr="001835D1" w:rsidRDefault="001835D1" w:rsidP="001835D1">
      <w:pPr>
        <w:pStyle w:val="3"/>
        <w:rPr>
          <w:rFonts w:ascii="Times New Roman" w:hAnsi="Times New Roman"/>
          <w:b/>
          <w:color w:val="000000"/>
        </w:rPr>
      </w:pPr>
      <w:r>
        <w:rPr>
          <w:rFonts w:ascii="Times New Roman" w:hAnsi="Times New Roman"/>
          <w:color w:val="000000"/>
        </w:rPr>
        <w:t>4. </w:t>
      </w:r>
      <w:r w:rsidRPr="001835D1">
        <w:rPr>
          <w:rFonts w:ascii="Times New Roman" w:hAnsi="Times New Roman"/>
          <w:b/>
          <w:color w:val="000000"/>
        </w:rPr>
        <w:t xml:space="preserve">У разі підтвердження факту отруєння бджіл за результатами лабораторних досліджень для отримання </w:t>
      </w:r>
      <w:r w:rsidRPr="001835D1">
        <w:rPr>
          <w:rFonts w:ascii="Times New Roman" w:hAnsi="Times New Roman" w:cs="Times New Roman"/>
          <w:b/>
          <w:color w:val="000000"/>
          <w:lang w:eastAsia="uk-UA"/>
        </w:rPr>
        <w:t>часткової компенсації</w:t>
      </w:r>
      <w:r w:rsidRPr="001835D1">
        <w:rPr>
          <w:rFonts w:ascii="Times New Roman" w:hAnsi="Times New Roman"/>
          <w:b/>
          <w:color w:val="000000"/>
        </w:rPr>
        <w:t xml:space="preserve"> власники пасік подають до департаменту економічної політики міської ради наступні документи:</w:t>
      </w:r>
    </w:p>
    <w:p w:rsidR="001835D1" w:rsidRDefault="001835D1" w:rsidP="001835D1">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заявку про виплату  </w:t>
      </w:r>
      <w:r>
        <w:rPr>
          <w:rFonts w:ascii="Times New Roman" w:hAnsi="Times New Roman" w:cs="Times New Roman"/>
          <w:color w:val="000000"/>
          <w:sz w:val="28"/>
          <w:szCs w:val="28"/>
          <w:lang w:eastAsia="uk-UA"/>
        </w:rPr>
        <w:t>часткової компенсації з</w:t>
      </w:r>
      <w:r>
        <w:rPr>
          <w:rFonts w:ascii="Times New Roman" w:hAnsi="Times New Roman" w:cs="Times New Roman"/>
          <w:sz w:val="28"/>
          <w:szCs w:val="28"/>
        </w:rPr>
        <w:t>а формою згідно з додатком 5 до Порядку;</w:t>
      </w:r>
    </w:p>
    <w:p w:rsidR="001835D1" w:rsidRDefault="001835D1" w:rsidP="001835D1">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копію паспорта громадянина України (для фізичних осіб); </w:t>
      </w:r>
    </w:p>
    <w:p w:rsidR="001835D1" w:rsidRDefault="001835D1" w:rsidP="001835D1">
      <w:pPr>
        <w:pStyle w:val="a5"/>
        <w:ind w:firstLine="567"/>
        <w:jc w:val="both"/>
        <w:rPr>
          <w:rFonts w:ascii="Times New Roman" w:hAnsi="Times New Roman" w:cs="Times New Roman"/>
          <w:sz w:val="28"/>
          <w:szCs w:val="28"/>
        </w:rPr>
      </w:pPr>
      <w:r>
        <w:rPr>
          <w:rFonts w:ascii="Times New Roman" w:hAnsi="Times New Roman" w:cs="Times New Roman"/>
          <w:sz w:val="28"/>
          <w:szCs w:val="28"/>
        </w:rPr>
        <w:t>копію витягу із реєстру територіальної громади (для фізичних осіб);</w:t>
      </w:r>
    </w:p>
    <w:p w:rsidR="001835D1" w:rsidRDefault="001835D1" w:rsidP="001835D1">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фізичних осіб);</w:t>
      </w:r>
    </w:p>
    <w:p w:rsidR="001835D1" w:rsidRDefault="001835D1" w:rsidP="001835D1">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копію витягу з Єдиного державного реєстру юридичних осіб, фізичних осіб-підприємців та громадських формувань (для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господарювання);</w:t>
      </w:r>
    </w:p>
    <w:p w:rsidR="001835D1" w:rsidRDefault="001835D1" w:rsidP="001835D1">
      <w:pPr>
        <w:pStyle w:val="3"/>
      </w:pPr>
      <w:r>
        <w:rPr>
          <w:rFonts w:ascii="Times New Roman" w:hAnsi="Times New Roman"/>
          <w:color w:val="000000"/>
        </w:rPr>
        <w:t xml:space="preserve">копію ветеринарно-санітарного паспорта пасіки; </w:t>
      </w:r>
    </w:p>
    <w:p w:rsidR="001835D1" w:rsidRDefault="001835D1" w:rsidP="001835D1">
      <w:pPr>
        <w:pStyle w:val="a3"/>
        <w:spacing w:after="0" w:line="240" w:lineRule="auto"/>
        <w:ind w:firstLine="567"/>
        <w:jc w:val="both"/>
        <w:rPr>
          <w:rFonts w:ascii="Times New Roman" w:hAnsi="Times New Roman"/>
          <w:color w:val="000000"/>
          <w:sz w:val="28"/>
          <w:szCs w:val="28"/>
        </w:rPr>
      </w:pPr>
      <w:bookmarkStart w:id="1" w:name="48"/>
      <w:bookmarkStart w:id="2" w:name="47"/>
      <w:bookmarkStart w:id="3" w:name="46"/>
      <w:bookmarkEnd w:id="1"/>
      <w:bookmarkEnd w:id="2"/>
      <w:bookmarkEnd w:id="3"/>
      <w:r>
        <w:rPr>
          <w:rFonts w:ascii="Times New Roman" w:hAnsi="Times New Roman"/>
          <w:color w:val="000000"/>
          <w:sz w:val="28"/>
          <w:szCs w:val="28"/>
        </w:rPr>
        <w:t xml:space="preserve">копії результатів лабораторних досліджень </w:t>
      </w:r>
      <w:bookmarkStart w:id="4" w:name="__DdeLink__84_14022188611"/>
      <w:r>
        <w:rPr>
          <w:rFonts w:ascii="Times New Roman" w:hAnsi="Times New Roman"/>
          <w:color w:val="000000"/>
          <w:sz w:val="28"/>
          <w:szCs w:val="28"/>
        </w:rPr>
        <w:t>про підтвердження факту отруєння бджіл</w:t>
      </w:r>
      <w:bookmarkEnd w:id="4"/>
      <w:r>
        <w:rPr>
          <w:rFonts w:ascii="Times New Roman" w:hAnsi="Times New Roman"/>
          <w:color w:val="000000"/>
          <w:sz w:val="28"/>
          <w:szCs w:val="28"/>
        </w:rPr>
        <w:t>;</w:t>
      </w:r>
    </w:p>
    <w:p w:rsidR="001835D1" w:rsidRDefault="001835D1" w:rsidP="001835D1">
      <w:pPr>
        <w:pStyle w:val="a3"/>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копії розрахункових документів про оплату вартості проведених лабораторних досліджень (платіжної інструкції, квитанції, чека тощо);</w:t>
      </w:r>
    </w:p>
    <w:p w:rsidR="001835D1" w:rsidRDefault="001835D1" w:rsidP="001835D1">
      <w:pPr>
        <w:pStyle w:val="a5"/>
        <w:ind w:firstLine="567"/>
        <w:jc w:val="both"/>
        <w:rPr>
          <w:rFonts w:ascii="Times New Roman" w:hAnsi="Times New Roman" w:cs="Times New Roman"/>
          <w:sz w:val="28"/>
          <w:szCs w:val="28"/>
        </w:rPr>
      </w:pPr>
      <w:r>
        <w:rPr>
          <w:rFonts w:ascii="Times New Roman" w:hAnsi="Times New Roman" w:cs="Times New Roman"/>
          <w:sz w:val="28"/>
          <w:szCs w:val="28"/>
        </w:rPr>
        <w:t>копію довідки про відкриття рахунку в банку.</w:t>
      </w:r>
    </w:p>
    <w:p w:rsidR="001835D1" w:rsidRDefault="001835D1" w:rsidP="001835D1">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власником пасіки</w:t>
      </w:r>
      <w:r>
        <w:rPr>
          <w:rFonts w:ascii="Times New Roman" w:hAnsi="Times New Roman"/>
          <w:sz w:val="28"/>
          <w:szCs w:val="28"/>
        </w:rPr>
        <w:t>.</w:t>
      </w:r>
    </w:p>
    <w:p w:rsidR="001835D1" w:rsidRDefault="001835D1" w:rsidP="001835D1">
      <w:pPr>
        <w:pStyle w:val="a5"/>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Департамент економічної політики міської ради:</w:t>
      </w:r>
    </w:p>
    <w:p w:rsidR="001835D1" w:rsidRDefault="001835D1" w:rsidP="001835D1">
      <w:pPr>
        <w:pStyle w:val="a5"/>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 Перевіряє реєстрацію пасіки на території Луцької міської територіальної громади  згідно з Журналом обліку пасік та наявність необхідних документів згідно з пунктом 8.4 Порядку. </w:t>
      </w:r>
    </w:p>
    <w:p w:rsidR="001835D1" w:rsidRDefault="001835D1" w:rsidP="001835D1">
      <w:pPr>
        <w:pStyle w:val="a5"/>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 У разі наявності реєстрації пасіки та всіх необхідних документів подає  справу на розгляд Комісії.</w:t>
      </w:r>
    </w:p>
    <w:p w:rsidR="001835D1" w:rsidRDefault="001835D1" w:rsidP="001835D1">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6. Комісія  на основі отриманих документів  та </w:t>
      </w:r>
      <w:r>
        <w:rPr>
          <w:rFonts w:ascii="Times New Roman" w:hAnsi="Times New Roman"/>
          <w:color w:val="000000"/>
          <w:sz w:val="28"/>
          <w:szCs w:val="28"/>
        </w:rPr>
        <w:t>висновків (рекомендацій) постійної комісії із встановлення факту отруєння бджіл, яка діє згідно із рішенням виконавчого комітету міської ради від 16.06.2021 №</w:t>
      </w:r>
      <w:r>
        <w:t> </w:t>
      </w:r>
      <w:r>
        <w:rPr>
          <w:rFonts w:ascii="Times New Roman" w:hAnsi="Times New Roman"/>
          <w:color w:val="000000"/>
          <w:sz w:val="28"/>
          <w:szCs w:val="28"/>
        </w:rPr>
        <w:t xml:space="preserve">450-1 «Про створення постійної комісії з встановлення факту отруєння бджіл на території Луцької міської територіальної громади» зі змінами, </w:t>
      </w:r>
      <w:r>
        <w:rPr>
          <w:rFonts w:ascii="Times New Roman" w:hAnsi="Times New Roman" w:cs="Times New Roman"/>
          <w:sz w:val="28"/>
          <w:szCs w:val="28"/>
        </w:rPr>
        <w:t xml:space="preserve">приймає рішення про  виплату  </w:t>
      </w:r>
      <w:r>
        <w:rPr>
          <w:rFonts w:ascii="Times New Roman" w:hAnsi="Times New Roman" w:cs="Times New Roman"/>
          <w:color w:val="000000"/>
          <w:sz w:val="28"/>
          <w:szCs w:val="28"/>
          <w:lang w:eastAsia="uk-UA"/>
        </w:rPr>
        <w:t xml:space="preserve">часткової компенсації та її </w:t>
      </w:r>
      <w:r>
        <w:rPr>
          <w:rFonts w:ascii="Times New Roman" w:hAnsi="Times New Roman" w:cs="Times New Roman"/>
          <w:sz w:val="28"/>
          <w:szCs w:val="28"/>
        </w:rPr>
        <w:t>розмір.</w:t>
      </w:r>
    </w:p>
    <w:sectPr w:rsidR="001835D1" w:rsidSect="001835D1">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AA"/>
    <w:rsid w:val="001835D1"/>
    <w:rsid w:val="003F0CAA"/>
    <w:rsid w:val="00546DBE"/>
    <w:rsid w:val="00597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69E7"/>
  <w15:chartTrackingRefBased/>
  <w15:docId w15:val="{300BECC2-19E9-4999-9440-C35E9897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5D1"/>
    <w:pPr>
      <w:suppressAutoHyphens/>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ий текст з відступом 3 Знак1"/>
    <w:basedOn w:val="a0"/>
    <w:link w:val="3"/>
    <w:uiPriority w:val="9"/>
    <w:qFormat/>
    <w:rsid w:val="001835D1"/>
    <w:rPr>
      <w:rFonts w:eastAsiaTheme="majorEastAsia" w:cstheme="majorBidi"/>
      <w:color w:val="2E74B5" w:themeColor="accent1" w:themeShade="BF"/>
      <w:sz w:val="28"/>
      <w:szCs w:val="28"/>
    </w:rPr>
  </w:style>
  <w:style w:type="paragraph" w:styleId="a3">
    <w:name w:val="Body Text"/>
    <w:basedOn w:val="a"/>
    <w:link w:val="a4"/>
    <w:uiPriority w:val="99"/>
    <w:rsid w:val="001835D1"/>
    <w:pPr>
      <w:spacing w:after="140" w:line="276" w:lineRule="auto"/>
    </w:pPr>
    <w:rPr>
      <w:rFonts w:cs="Mangal"/>
      <w:sz w:val="24"/>
      <w:szCs w:val="21"/>
      <w:lang w:eastAsia="zh-CN" w:bidi="hi-IN"/>
    </w:rPr>
  </w:style>
  <w:style w:type="character" w:customStyle="1" w:styleId="a4">
    <w:name w:val="Основний текст Знак"/>
    <w:basedOn w:val="a0"/>
    <w:link w:val="a3"/>
    <w:uiPriority w:val="99"/>
    <w:rsid w:val="001835D1"/>
    <w:rPr>
      <w:rFonts w:cs="Mangal"/>
      <w:kern w:val="2"/>
      <w:sz w:val="24"/>
      <w:szCs w:val="21"/>
      <w:lang w:eastAsia="zh-CN" w:bidi="hi-IN"/>
      <w14:ligatures w14:val="standardContextual"/>
    </w:rPr>
  </w:style>
  <w:style w:type="paragraph" w:styleId="a5">
    <w:name w:val="No Spacing"/>
    <w:uiPriority w:val="1"/>
    <w:qFormat/>
    <w:rsid w:val="001835D1"/>
    <w:pPr>
      <w:suppressAutoHyphens/>
      <w:spacing w:after="0" w:line="240" w:lineRule="auto"/>
    </w:pPr>
    <w:rPr>
      <w:kern w:val="2"/>
      <w14:ligatures w14:val="standardContextual"/>
    </w:rPr>
  </w:style>
  <w:style w:type="paragraph" w:styleId="3">
    <w:name w:val="Body Text Indent 3"/>
    <w:basedOn w:val="a"/>
    <w:link w:val="31"/>
    <w:uiPriority w:val="9"/>
    <w:qFormat/>
    <w:rsid w:val="001835D1"/>
    <w:pPr>
      <w:spacing w:after="0" w:line="240" w:lineRule="auto"/>
      <w:ind w:firstLine="540"/>
      <w:jc w:val="both"/>
    </w:pPr>
    <w:rPr>
      <w:rFonts w:eastAsiaTheme="majorEastAsia" w:cstheme="majorBidi"/>
      <w:color w:val="2E74B5" w:themeColor="accent1" w:themeShade="BF"/>
      <w:kern w:val="0"/>
      <w:sz w:val="28"/>
      <w:szCs w:val="28"/>
      <w14:ligatures w14:val="none"/>
    </w:rPr>
  </w:style>
  <w:style w:type="character" w:customStyle="1" w:styleId="30">
    <w:name w:val="Основний текст з відступом 3 Знак"/>
    <w:basedOn w:val="a0"/>
    <w:uiPriority w:val="99"/>
    <w:semiHidden/>
    <w:rsid w:val="001835D1"/>
    <w:rPr>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1840</Words>
  <Characters>1050</Characters>
  <Application>Microsoft Office Word</Application>
  <DocSecurity>0</DocSecurity>
  <Lines>8</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2026-01-21T12:44:00Z</dcterms:created>
  <dcterms:modified xsi:type="dcterms:W3CDTF">2026-01-21T12:47:00Z</dcterms:modified>
</cp:coreProperties>
</file>