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8089195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DF960F6" w:rsidR="000A06C0" w:rsidRPr="00C91C76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18</w:t>
      </w:r>
      <w:r w:rsidR="00AF6AA3">
        <w:rPr>
          <w:b/>
          <w:sz w:val="28"/>
          <w:szCs w:val="28"/>
        </w:rPr>
        <w:t>.</w:t>
      </w:r>
      <w:r w:rsidR="0034704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D9520B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3</w:t>
      </w:r>
    </w:p>
    <w:p w14:paraId="06639CDF" w14:textId="0CC989BB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5E65D981" w14:textId="77777777" w:rsidTr="004E36C0">
        <w:trPr>
          <w:trHeight w:val="391"/>
        </w:trPr>
        <w:tc>
          <w:tcPr>
            <w:tcW w:w="2900" w:type="dxa"/>
          </w:tcPr>
          <w:p w14:paraId="6E03BE00" w14:textId="219B1471" w:rsidR="00D7633F" w:rsidRDefault="00D7633F" w:rsidP="00D7633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9CF9EB" w14:textId="556BE8E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12C5FD9" w14:textId="27D39694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bookmarkEnd w:id="2"/>
      <w:tr w:rsidR="002D5798" w14:paraId="1F024FA6" w14:textId="77777777" w:rsidTr="00C125D1">
        <w:trPr>
          <w:trHeight w:val="391"/>
        </w:trPr>
        <w:tc>
          <w:tcPr>
            <w:tcW w:w="2900" w:type="dxa"/>
          </w:tcPr>
          <w:p w14:paraId="3B1045AA" w14:textId="77777777" w:rsidR="002D5798" w:rsidRDefault="002D5798" w:rsidP="00C125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A4D589B" w14:textId="77777777" w:rsidR="002D5798" w:rsidRDefault="002D5798" w:rsidP="00C125D1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44D27F3" w14:textId="77777777" w:rsidR="002D5798" w:rsidRDefault="002D5798" w:rsidP="00C125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B969CD" w14:paraId="0BC82FE2" w14:textId="77777777" w:rsidTr="002A5956">
        <w:trPr>
          <w:trHeight w:val="391"/>
        </w:trPr>
        <w:tc>
          <w:tcPr>
            <w:tcW w:w="2900" w:type="dxa"/>
          </w:tcPr>
          <w:p w14:paraId="2441F35F" w14:textId="77777777" w:rsidR="00B969CD" w:rsidRPr="00311DA4" w:rsidRDefault="00B969CD" w:rsidP="002A595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11223CE9" w14:textId="77777777" w:rsidR="00B969CD" w:rsidRDefault="00B969CD" w:rsidP="002A595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69876F5D" w14:textId="77777777" w:rsidR="00B969CD" w:rsidRDefault="00B969CD" w:rsidP="002A595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1C72F0" w:rsidRPr="0044123C" w14:paraId="2F442294" w14:textId="77777777" w:rsidTr="0056247A">
        <w:trPr>
          <w:trHeight w:val="136"/>
        </w:trPr>
        <w:tc>
          <w:tcPr>
            <w:tcW w:w="3011" w:type="dxa"/>
          </w:tcPr>
          <w:p w14:paraId="7A5D3997" w14:textId="2E72F5C6" w:rsidR="001C72F0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Безпятко Юрій</w:t>
            </w:r>
          </w:p>
        </w:tc>
        <w:tc>
          <w:tcPr>
            <w:tcW w:w="6663" w:type="dxa"/>
          </w:tcPr>
          <w:p w14:paraId="65775D53" w14:textId="6AF56ACF" w:rsidR="001C72F0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секретар міської ради</w:t>
            </w:r>
          </w:p>
        </w:tc>
      </w:tr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78DF4111" w:rsidR="006A5216" w:rsidRPr="00373ECF" w:rsidRDefault="0097595E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Дацюк Юлія</w:t>
            </w:r>
          </w:p>
        </w:tc>
        <w:tc>
          <w:tcPr>
            <w:tcW w:w="6663" w:type="dxa"/>
          </w:tcPr>
          <w:p w14:paraId="3328C3E9" w14:textId="69888846" w:rsidR="006A5216" w:rsidRPr="00B90984" w:rsidRDefault="0097595E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 xml:space="preserve">заступник </w:t>
            </w:r>
            <w:r w:rsidR="006A5216" w:rsidRPr="00E61463">
              <w:rPr>
                <w:bCs/>
                <w:iCs/>
                <w:color w:val="000000"/>
                <w:sz w:val="26"/>
                <w:szCs w:val="26"/>
              </w:rPr>
              <w:t>директор</w:t>
            </w:r>
            <w:r>
              <w:rPr>
                <w:bCs/>
                <w:iCs/>
                <w:color w:val="000000"/>
                <w:sz w:val="26"/>
                <w:szCs w:val="26"/>
              </w:rPr>
              <w:t>а</w:t>
            </w:r>
            <w:r w:rsidR="006A5216" w:rsidRPr="00E61463">
              <w:rPr>
                <w:bCs/>
                <w:iCs/>
                <w:color w:val="000000"/>
                <w:sz w:val="26"/>
                <w:szCs w:val="26"/>
              </w:rPr>
              <w:t xml:space="preserve"> департаменту економічної політики</w:t>
            </w:r>
          </w:p>
        </w:tc>
      </w:tr>
      <w:tr w:rsidR="002D5798" w:rsidRPr="0044123C" w14:paraId="38D51726" w14:textId="77777777" w:rsidTr="0056247A">
        <w:trPr>
          <w:trHeight w:val="136"/>
        </w:trPr>
        <w:tc>
          <w:tcPr>
            <w:tcW w:w="3011" w:type="dxa"/>
          </w:tcPr>
          <w:p w14:paraId="6C8F4206" w14:textId="183DFD39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iCs/>
                <w:sz w:val="28"/>
                <w:szCs w:val="28"/>
              </w:rPr>
              <w:t>Єлова Лілія</w:t>
            </w:r>
          </w:p>
        </w:tc>
        <w:tc>
          <w:tcPr>
            <w:tcW w:w="6663" w:type="dxa"/>
          </w:tcPr>
          <w:p w14:paraId="4EE4C136" w14:textId="44433E7B" w:rsidR="002D5798" w:rsidRPr="001C72F0" w:rsidRDefault="001C72F0" w:rsidP="001C72F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1C72F0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46E15162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4117C605" w14:textId="1255D36B" w:rsidR="002D5798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072D7C9F" w:rsidR="002D5798" w:rsidRPr="001C72F0" w:rsidRDefault="0097595E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Дмитроца Святослав</w:t>
            </w:r>
          </w:p>
        </w:tc>
        <w:tc>
          <w:tcPr>
            <w:tcW w:w="6663" w:type="dxa"/>
          </w:tcPr>
          <w:p w14:paraId="321B82F4" w14:textId="1E288AB0" w:rsidR="002D5798" w:rsidRPr="001C72F0" w:rsidRDefault="0097595E" w:rsidP="001C72F0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</w:t>
            </w:r>
            <w:r w:rsidR="001C72F0" w:rsidRPr="001C72F0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1C72F0" w:rsidRPr="001C72F0">
              <w:rPr>
                <w:bCs/>
                <w:sz w:val="28"/>
                <w:szCs w:val="28"/>
              </w:rPr>
              <w:t xml:space="preserve"> КП</w:t>
            </w:r>
            <w:r w:rsidR="001C72F0" w:rsidRPr="001C72F0">
              <w:rPr>
                <w:bCs/>
                <w:sz w:val="28"/>
                <w:szCs w:val="28"/>
                <w:lang w:val="en-US"/>
              </w:rPr>
              <w:t> </w:t>
            </w:r>
            <w:r w:rsidR="001C72F0" w:rsidRPr="001C72F0">
              <w:rPr>
                <w:bCs/>
                <w:sz w:val="28"/>
                <w:szCs w:val="28"/>
              </w:rPr>
              <w:t>«Луцькводоканал»</w:t>
            </w:r>
          </w:p>
        </w:tc>
      </w:tr>
      <w:tr w:rsidR="002D5798" w:rsidRPr="0044123C" w14:paraId="2B29248E" w14:textId="77777777" w:rsidTr="0056247A">
        <w:trPr>
          <w:trHeight w:val="136"/>
        </w:trPr>
        <w:tc>
          <w:tcPr>
            <w:tcW w:w="3011" w:type="dxa"/>
          </w:tcPr>
          <w:p w14:paraId="5CDF5495" w14:textId="3A447923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sz w:val="28"/>
                <w:szCs w:val="28"/>
              </w:rPr>
              <w:t>Богданюк Оксана</w:t>
            </w:r>
          </w:p>
        </w:tc>
        <w:tc>
          <w:tcPr>
            <w:tcW w:w="6663" w:type="dxa"/>
          </w:tcPr>
          <w:p w14:paraId="7EBCC6F2" w14:textId="116A5F86" w:rsidR="002D5798" w:rsidRPr="001C72F0" w:rsidRDefault="001C72F0" w:rsidP="001C72F0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1C72F0">
              <w:rPr>
                <w:bCs/>
                <w:sz w:val="28"/>
                <w:szCs w:val="28"/>
              </w:rPr>
              <w:t>директор КП «Ласка»</w:t>
            </w:r>
          </w:p>
        </w:tc>
      </w:tr>
      <w:tr w:rsidR="002D5798" w:rsidRPr="0044123C" w14:paraId="1EA5C374" w14:textId="77777777" w:rsidTr="0056247A">
        <w:trPr>
          <w:trHeight w:val="136"/>
        </w:trPr>
        <w:tc>
          <w:tcPr>
            <w:tcW w:w="3011" w:type="dxa"/>
          </w:tcPr>
          <w:p w14:paraId="1B74C545" w14:textId="172076EE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sz w:val="28"/>
                <w:szCs w:val="28"/>
              </w:rPr>
              <w:t>Бабич Володимир</w:t>
            </w:r>
          </w:p>
        </w:tc>
        <w:tc>
          <w:tcPr>
            <w:tcW w:w="6663" w:type="dxa"/>
          </w:tcPr>
          <w:p w14:paraId="69C0A5CE" w14:textId="40DDC1C2" w:rsidR="002D5798" w:rsidRPr="001C72F0" w:rsidRDefault="001C72F0" w:rsidP="001C72F0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 w:rsidRPr="001C72F0">
              <w:rPr>
                <w:bCs/>
                <w:sz w:val="28"/>
                <w:szCs w:val="28"/>
              </w:rPr>
              <w:t>головний інженер КП «Луцьке підприємство електротранспорту»</w:t>
            </w:r>
          </w:p>
        </w:tc>
      </w:tr>
      <w:tr w:rsidR="001C72F0" w:rsidRPr="0044123C" w14:paraId="63D24AFE" w14:textId="77777777" w:rsidTr="0056247A">
        <w:trPr>
          <w:trHeight w:val="136"/>
        </w:trPr>
        <w:tc>
          <w:tcPr>
            <w:tcW w:w="3011" w:type="dxa"/>
          </w:tcPr>
          <w:p w14:paraId="64125C92" w14:textId="5876EC20" w:rsidR="001C72F0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C72F0">
              <w:rPr>
                <w:sz w:val="28"/>
                <w:szCs w:val="28"/>
                <w:lang w:val="ru-RU"/>
              </w:rPr>
              <w:t>Ковальський Олександр</w:t>
            </w:r>
          </w:p>
        </w:tc>
        <w:tc>
          <w:tcPr>
            <w:tcW w:w="6663" w:type="dxa"/>
          </w:tcPr>
          <w:p w14:paraId="4D9EA5D8" w14:textId="77777777" w:rsidR="001C72F0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r w:rsidRPr="001C72F0">
              <w:rPr>
                <w:sz w:val="28"/>
                <w:szCs w:val="28"/>
                <w:lang w:val="ru-RU"/>
              </w:rPr>
              <w:t>директор КП «Луцькреклама»</w:t>
            </w:r>
          </w:p>
          <w:p w14:paraId="2F762E13" w14:textId="77777777" w:rsidR="001C72F0" w:rsidRPr="001C72F0" w:rsidRDefault="001C72F0" w:rsidP="001C72F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1C72F0" w:rsidRPr="0044123C" w14:paraId="6AA4382C" w14:textId="77777777" w:rsidTr="0056247A">
        <w:trPr>
          <w:trHeight w:val="136"/>
        </w:trPr>
        <w:tc>
          <w:tcPr>
            <w:tcW w:w="3011" w:type="dxa"/>
          </w:tcPr>
          <w:p w14:paraId="15D67246" w14:textId="6A74E30E" w:rsidR="001C72F0" w:rsidRPr="001C72F0" w:rsidRDefault="001C72F0" w:rsidP="006A5216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1C72F0">
              <w:rPr>
                <w:sz w:val="28"/>
                <w:szCs w:val="28"/>
                <w:lang w:val="ru-RU"/>
              </w:rPr>
              <w:lastRenderedPageBreak/>
              <w:t>Гаврилюк Сергій</w:t>
            </w:r>
          </w:p>
        </w:tc>
        <w:tc>
          <w:tcPr>
            <w:tcW w:w="6663" w:type="dxa"/>
          </w:tcPr>
          <w:p w14:paraId="5EEAA40C" w14:textId="54ECE93F" w:rsidR="001C72F0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  <w:r w:rsidRPr="001C72F0">
              <w:rPr>
                <w:sz w:val="28"/>
                <w:szCs w:val="28"/>
                <w:lang w:val="ru-RU"/>
              </w:rPr>
              <w:t>перший заступник директора департаменту житлово-комунального господарства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3494F4" w14:textId="77777777" w:rsidR="007A1624" w:rsidRDefault="007A1624" w:rsidP="006A5216">
            <w:pPr>
              <w:rPr>
                <w:sz w:val="28"/>
                <w:szCs w:val="28"/>
              </w:rPr>
            </w:pPr>
          </w:p>
          <w:p w14:paraId="5924768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4F06DB02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70B05E7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4DB49D47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ADA3EB4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F2FD700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19878543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67F94D1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02AA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81CCD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79EDA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262C9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08507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1E7E3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4926A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614B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13B0D6B" w14:textId="1E52C131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076CB4FD" w14:textId="09302CA9" w:rsidR="000A0020" w:rsidRPr="0094321C" w:rsidRDefault="000A0020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до порядку денного проєкт рішення </w:t>
            </w:r>
            <w:r w:rsidRPr="0094321C">
              <w:rPr>
                <w:sz w:val="28"/>
                <w:szCs w:val="28"/>
              </w:rPr>
              <w:t>«</w:t>
            </w:r>
            <w:r w:rsidR="0094321C" w:rsidRPr="0094321C">
              <w:rPr>
                <w:sz w:val="28"/>
                <w:szCs w:val="28"/>
              </w:rPr>
              <w:t>Про утворення тимчасової контрольної комісії Луцької міської ради з питань забезпечення дотримання законодавства у сфері охорони культурної спадщини, контролю за будівельними роботами в історичному ареалі м. Луцька та стану оформлення облікової й землевпорядної документації на об’єкти культурної спадщини</w:t>
            </w:r>
            <w:r w:rsidRPr="0094321C">
              <w:rPr>
                <w:sz w:val="28"/>
                <w:szCs w:val="28"/>
              </w:rPr>
              <w:t>»</w:t>
            </w:r>
            <w:r w:rsidR="0094321C">
              <w:rPr>
                <w:sz w:val="28"/>
                <w:szCs w:val="28"/>
              </w:rPr>
              <w:t>.</w:t>
            </w:r>
          </w:p>
          <w:p w14:paraId="7AF86D4E" w14:textId="253AF3AD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94321C">
              <w:rPr>
                <w:sz w:val="28"/>
                <w:szCs w:val="28"/>
              </w:rPr>
              <w:t xml:space="preserve"> із зміною.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5ADC" w:rsidRPr="009155EE" w14:paraId="7A9355E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F146CBD" w14:textId="7C3BDB09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C5A6B" w14:textId="1F4EE028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5607C" w14:textId="2B297F04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332B6687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485AD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33F52C47" w14:textId="77777777" w:rsidR="00371A9F" w:rsidRPr="00371A9F" w:rsidRDefault="00371A9F" w:rsidP="00371A9F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6"/>
                <w:szCs w:val="26"/>
                <w:lang w:val="ru-RU" w:eastAsia="ar-SA"/>
              </w:rPr>
            </w:pPr>
            <w:r w:rsidRPr="00371A9F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371A9F">
              <w:rPr>
                <w:sz w:val="26"/>
                <w:szCs w:val="26"/>
                <w:lang w:eastAsia="ar-SA"/>
              </w:rPr>
              <w:t>Проєкт</w:t>
            </w:r>
            <w:r w:rsidRPr="00371A9F">
              <w:rPr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14:paraId="5FB06CD1" w14:textId="77777777" w:rsidR="00371A9F" w:rsidRPr="00371A9F" w:rsidRDefault="00371A9F" w:rsidP="00371A9F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371A9F">
              <w:rPr>
                <w:bCs/>
                <w:sz w:val="26"/>
                <w:szCs w:val="26"/>
                <w:lang w:eastAsia="ar-SA"/>
              </w:rPr>
              <w:t>Порядок денний</w:t>
            </w:r>
          </w:p>
          <w:p w14:paraId="0E4B83A4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371A9F">
              <w:rPr>
                <w:bCs/>
                <w:sz w:val="26"/>
                <w:szCs w:val="26"/>
                <w:lang w:eastAsia="ar-SA"/>
              </w:rPr>
              <w:t xml:space="preserve">засідання постійної комісії з питань </w:t>
            </w:r>
          </w:p>
          <w:p w14:paraId="0205EBC5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bookmarkStart w:id="5" w:name="_Hlk177630368"/>
            <w:r w:rsidRPr="00371A9F">
              <w:rPr>
                <w:bCs/>
                <w:sz w:val="26"/>
                <w:szCs w:val="26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38329918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371A9F">
              <w:rPr>
                <w:bCs/>
                <w:sz w:val="26"/>
                <w:szCs w:val="26"/>
                <w:lang w:eastAsia="ar-SA"/>
              </w:rPr>
              <w:t xml:space="preserve">житлово-комунального господарства, екології, </w:t>
            </w:r>
          </w:p>
          <w:p w14:paraId="0827EDDD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371A9F">
              <w:rPr>
                <w:bCs/>
                <w:sz w:val="26"/>
                <w:szCs w:val="26"/>
                <w:lang w:eastAsia="ar-SA"/>
              </w:rPr>
              <w:t>транспорту та енергоощадності</w:t>
            </w:r>
          </w:p>
          <w:bookmarkEnd w:id="5"/>
          <w:p w14:paraId="7EDCEDFB" w14:textId="77777777" w:rsidR="00371A9F" w:rsidRPr="00371A9F" w:rsidRDefault="00371A9F" w:rsidP="00371A9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</w:p>
          <w:p w14:paraId="7CA2A6F3" w14:textId="77777777" w:rsidR="00371A9F" w:rsidRPr="00371A9F" w:rsidRDefault="00371A9F" w:rsidP="00371A9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371A9F">
              <w:rPr>
                <w:sz w:val="26"/>
                <w:szCs w:val="26"/>
                <w:lang w:eastAsia="ar-SA"/>
              </w:rPr>
              <w:t>18.12.2025</w:t>
            </w:r>
          </w:p>
          <w:p w14:paraId="06EBA05B" w14:textId="77777777" w:rsidR="00371A9F" w:rsidRPr="00371A9F" w:rsidRDefault="00371A9F" w:rsidP="00371A9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371A9F">
              <w:rPr>
                <w:sz w:val="26"/>
                <w:szCs w:val="26"/>
                <w:lang w:eastAsia="ar-SA"/>
              </w:rPr>
              <w:t>10.00 год.</w:t>
            </w:r>
          </w:p>
          <w:p w14:paraId="18738213" w14:textId="77777777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251E387" w14:textId="77777777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A92769A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1/108. Про план роботи міської ради на I півріччя 2026 року.</w:t>
            </w:r>
          </w:p>
          <w:p w14:paraId="1FDCD381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Безпятко Юрій Володимирович – секретар міської ради</w:t>
            </w:r>
          </w:p>
          <w:p w14:paraId="75AAC25E" w14:textId="77777777" w:rsidR="00371A9F" w:rsidRPr="00371A9F" w:rsidRDefault="00371A9F" w:rsidP="00371A9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32EF8D6E" w14:textId="77777777" w:rsidR="00371A9F" w:rsidRPr="00371A9F" w:rsidRDefault="00371A9F" w:rsidP="00371A9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71A9F">
              <w:rPr>
                <w:bCs/>
                <w:iCs/>
                <w:color w:val="000000"/>
                <w:sz w:val="28"/>
                <w:szCs w:val="28"/>
              </w:rPr>
              <w:t>2/92. Про бюджет Луцької міської територіальної громади на 2026 рік.</w:t>
            </w:r>
          </w:p>
          <w:p w14:paraId="2B11836A" w14:textId="77777777" w:rsidR="00371A9F" w:rsidRPr="00371A9F" w:rsidRDefault="00371A9F" w:rsidP="00371A9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371A9F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r w:rsidRPr="00371A9F">
              <w:rPr>
                <w:iCs/>
                <w:sz w:val="28"/>
                <w:szCs w:val="28"/>
              </w:rPr>
              <w:t>Єлова Лілія Анатоліївна – директор департаменту фінансів, бюджету та аудиту</w:t>
            </w:r>
          </w:p>
          <w:p w14:paraId="59EB33CD" w14:textId="77777777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F2F2574" w14:textId="77777777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371A9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3/1. Про затвердження проєкту землеустрою щодо встановлення меж території Луцької міської територіальної громади Луцького району Волинської області.</w:t>
            </w:r>
          </w:p>
          <w:p w14:paraId="3EBC8EC9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62BE7EF9" w14:textId="77777777" w:rsidR="00371A9F" w:rsidRPr="00371A9F" w:rsidRDefault="00371A9F" w:rsidP="00371A9F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4119FB03" w14:textId="77777777" w:rsidR="00371A9F" w:rsidRPr="00371A9F" w:rsidRDefault="00371A9F" w:rsidP="00371A9F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4/84. Про 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проєкту детального плану території для будівництва об’єктів фізичної культури і спорту в с.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val="en-US" w:bidi="hi-IN"/>
              </w:rPr>
              <w:t> 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Сирники Луцького району Волинської області.</w:t>
            </w:r>
          </w:p>
          <w:p w14:paraId="1CBF72CA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77A37AE8" w14:textId="77777777" w:rsidR="00371A9F" w:rsidRPr="00371A9F" w:rsidRDefault="00371A9F" w:rsidP="00371A9F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5AF1A14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5/85. Про найменування вулиці Левадна у селі Олександрівка.</w:t>
            </w:r>
          </w:p>
          <w:p w14:paraId="39885E96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3FA17ADB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0F2FFA6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6/86. Про найменування вулиць у селі Забороль.</w:t>
            </w:r>
          </w:p>
          <w:p w14:paraId="75463FD8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30C38AF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26E744C1" w14:textId="77777777" w:rsidR="00371A9F" w:rsidRPr="00371A9F" w:rsidRDefault="00371A9F" w:rsidP="00371A9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7/87. Про затвердження 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безбар’єрного маршруту </w:t>
            </w:r>
            <w:r w:rsidRPr="00371A9F">
              <w:rPr>
                <w:sz w:val="28"/>
                <w:szCs w:val="28"/>
              </w:rPr>
              <w:t>«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КП “Медичний центр реабілітації учасників бойових дій Луцької міської територіальної громади” – Луцький військовий гарнізонний шпиталь</w:t>
            </w:r>
            <w:r w:rsidRPr="00371A9F">
              <w:rPr>
                <w:kern w:val="3"/>
                <w:sz w:val="28"/>
                <w:szCs w:val="28"/>
              </w:rPr>
              <w:t>»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114555EA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BFDB585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F297C0B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8/89. Про затвердження проєкту договору про співробітництво територіальних громад у формі реалізації спільного проєкту.</w:t>
            </w:r>
          </w:p>
          <w:p w14:paraId="35888BD6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b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14:paraId="5269626A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2FF155E6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9/94. Про внесення змін до Програми підтримки комунального підприємства «Луцькводоканал» на 2024–2028 роки.</w:t>
            </w:r>
          </w:p>
          <w:p w14:paraId="587926C7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bCs/>
                <w:sz w:val="28"/>
                <w:szCs w:val="28"/>
              </w:rPr>
              <w:t>Доповідає: Гуменюк Віктор Миколайович – директор КП</w:t>
            </w:r>
            <w:r w:rsidRPr="00371A9F">
              <w:rPr>
                <w:bCs/>
                <w:sz w:val="28"/>
                <w:szCs w:val="28"/>
                <w:lang w:val="en-US"/>
              </w:rPr>
              <w:t> </w:t>
            </w:r>
            <w:r w:rsidRPr="00371A9F">
              <w:rPr>
                <w:bCs/>
                <w:sz w:val="28"/>
                <w:szCs w:val="28"/>
              </w:rPr>
              <w:t>«Луцькводоканал»</w:t>
            </w:r>
          </w:p>
          <w:p w14:paraId="3AD19269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14EA9220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>10/95. Про затвердження Статуту Комунального підприємства «Ласка» у новій редакції.</w:t>
            </w:r>
          </w:p>
          <w:p w14:paraId="05F49026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bCs/>
                <w:sz w:val="28"/>
                <w:szCs w:val="28"/>
              </w:rPr>
              <w:t>Доповідає: Богданюк Оксана Миколаївна – директор КП «Ласка»</w:t>
            </w:r>
          </w:p>
          <w:p w14:paraId="124AAFF7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564D4602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>11/96. Про затвердження Статуту Комунального підприємства «Луцьке підприємство електротранспорту» в новій редакції.</w:t>
            </w:r>
          </w:p>
          <w:p w14:paraId="6D83AC2A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bCs/>
                <w:sz w:val="28"/>
                <w:szCs w:val="28"/>
              </w:rPr>
              <w:t>Доповідає: Бабич Володимир Дмитрович –головний інженер КП «Луцьке підприємство електротранспорту»</w:t>
            </w:r>
          </w:p>
          <w:p w14:paraId="6F70C79B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</w:pPr>
          </w:p>
          <w:p w14:paraId="54A68B5B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 xml:space="preserve">  12. Про передачу майна з балансу ДКП «Луцьктепло» на баланс КП «Луцькреклама»</w:t>
            </w:r>
            <w:r w:rsidRPr="00371A9F">
              <w:rPr>
                <w:sz w:val="28"/>
                <w:szCs w:val="28"/>
                <w:lang w:val="ru-RU"/>
              </w:rPr>
              <w:t>.</w:t>
            </w:r>
          </w:p>
          <w:p w14:paraId="143CFA41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851"/>
              <w:jc w:val="both"/>
              <w:rPr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  <w:lang w:val="ru-RU"/>
              </w:rPr>
              <w:lastRenderedPageBreak/>
              <w:t>Доповідає: Ковальський Олександр Ростиславович – директор КП «Луцькреклама»</w:t>
            </w:r>
          </w:p>
          <w:p w14:paraId="02593B13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6"/>
                <w:szCs w:val="26"/>
                <w:lang w:val="ru-RU"/>
              </w:rPr>
            </w:pPr>
          </w:p>
          <w:p w14:paraId="343C08DE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371A9F">
              <w:rPr>
                <w:i/>
                <w:sz w:val="28"/>
                <w:szCs w:val="28"/>
              </w:rPr>
              <w:t xml:space="preserve">Вноситься постійною комісією міської ради з </w:t>
            </w:r>
            <w:r w:rsidRPr="00371A9F">
              <w:rPr>
                <w:bCs/>
                <w:i/>
                <w:sz w:val="28"/>
                <w:szCs w:val="28"/>
              </w:rPr>
              <w:t xml:space="preserve">питань генерального планування, будівництва, архітектури та благоустрою, </w:t>
            </w:r>
          </w:p>
          <w:p w14:paraId="7E2CF2A1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371A9F">
              <w:rPr>
                <w:bCs/>
                <w:i/>
                <w:sz w:val="28"/>
                <w:szCs w:val="28"/>
              </w:rPr>
              <w:t xml:space="preserve">житлово-комунального господарства, екології, </w:t>
            </w:r>
          </w:p>
          <w:p w14:paraId="1D65145C" w14:textId="77777777" w:rsidR="00371A9F" w:rsidRPr="00371A9F" w:rsidRDefault="00371A9F" w:rsidP="00371A9F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371A9F">
              <w:rPr>
                <w:bCs/>
                <w:i/>
                <w:sz w:val="28"/>
                <w:szCs w:val="28"/>
              </w:rPr>
              <w:t>транспорту та енергоощадності</w:t>
            </w:r>
          </w:p>
          <w:p w14:paraId="49CAC94A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13. 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      </w:r>
          </w:p>
          <w:p w14:paraId="0398FABF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6"/>
                <w:szCs w:val="26"/>
              </w:rPr>
            </w:pPr>
            <w:r w:rsidRPr="00371A9F">
              <w:rPr>
                <w:sz w:val="28"/>
                <w:szCs w:val="28"/>
                <w:lang w:val="ru-RU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1ED82337" w14:textId="77777777" w:rsidR="00371A9F" w:rsidRPr="00371A9F" w:rsidRDefault="00371A9F" w:rsidP="00371A9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64CBC6CD" w14:textId="77777777" w:rsidR="00371A9F" w:rsidRPr="00371A9F" w:rsidRDefault="00371A9F" w:rsidP="00371A9F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71A9F">
              <w:rPr>
                <w:rFonts w:eastAsia="Calibri"/>
                <w:sz w:val="26"/>
                <w:szCs w:val="26"/>
                <w:lang w:eastAsia="en-US"/>
              </w:rPr>
              <w:t xml:space="preserve">      14. Різне.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951C3" w14:textId="2FA3E7BE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15107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5563CB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6BB77FB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AC6A06B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65437472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4588428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63BB4F9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28930ED5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57CE2371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210780FB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059CAE7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132F38AA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59CF648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E2A8496" w14:textId="16696F29" w:rsidR="00151076" w:rsidRDefault="0015107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96D386C" w14:textId="65DA234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76F3F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86D5003" w14:textId="46E391F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96E8F70" w14:textId="2842157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81B37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DD4431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146D76A2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5CE40FF3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4ABBF0D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591566D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376CC9D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F92C305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4FEAEB4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463AAEE2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0BFA08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0B4D4331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71BBECB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C2F7CE3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2B111F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784E93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2043ED52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C42841B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1F4CC97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652B63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7FE9A84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7A089B9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1A8BF67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49A8C54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08860D4A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5723EBA0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7235689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626327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9AC1E2E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05D7268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51BF0A9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770C512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01CCEC31" w14:textId="538AD9EC" w:rsidR="00151076" w:rsidRDefault="0015107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5F4943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3453C27F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5A91FE58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00B61324" w14:textId="0C59580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08F0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5FC166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F386E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531FA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731CE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737C9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6D09BC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1BA9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65F39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D61D73E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71AA486" w14:textId="431E5F62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445F37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6B3F413" w14:textId="7392CF91" w:rsidR="007D4C8A" w:rsidRPr="007D4C8A" w:rsidRDefault="007D4C8A" w:rsidP="006A5216">
            <w:pPr>
              <w:rPr>
                <w:bCs/>
                <w:sz w:val="28"/>
                <w:szCs w:val="28"/>
              </w:rPr>
            </w:pPr>
            <w:r w:rsidRPr="007D4C8A">
              <w:rPr>
                <w:bCs/>
                <w:sz w:val="28"/>
                <w:szCs w:val="28"/>
              </w:rPr>
              <w:t>ПРОПОЗИЦІЯ:</w:t>
            </w:r>
          </w:p>
          <w:p w14:paraId="7D0F8F7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54820E3" w14:textId="77777777" w:rsidR="00E37E99" w:rsidRDefault="00E37E99" w:rsidP="00685C1B">
            <w:pPr>
              <w:rPr>
                <w:sz w:val="28"/>
                <w:szCs w:val="28"/>
              </w:rPr>
            </w:pPr>
          </w:p>
          <w:p w14:paraId="7F286AE3" w14:textId="3D3BB46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9987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FE1DC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A06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5EE21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13D36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6A23B3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C5645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7A68D5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8B253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ED0315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349919" w14:textId="3DA85DE5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E205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894A6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CE0455" w14:textId="0911C072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E8BD0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CA7F02A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1B52718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3DA9812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307A735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5A7A4356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4A6E229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1971B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047A1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C740BA9" w14:textId="77777777" w:rsidR="00894ACA" w:rsidRDefault="00894ACA" w:rsidP="00151076">
            <w:pPr>
              <w:rPr>
                <w:sz w:val="28"/>
                <w:szCs w:val="28"/>
              </w:rPr>
            </w:pPr>
          </w:p>
          <w:p w14:paraId="4FCBCAF9" w14:textId="77D40941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405F24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FE25CBE" w14:textId="6A079800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A0CD68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8F4D2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F00457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4E35A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11FDC4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E51FC7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A4F19F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A36C7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384443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9633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8A03D8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642F6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7AEB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2AEC40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5A3051A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BFF5F0D" w14:textId="77777777" w:rsidR="0065113F" w:rsidRDefault="0065113F" w:rsidP="007D4C8A">
            <w:pPr>
              <w:rPr>
                <w:sz w:val="28"/>
                <w:szCs w:val="28"/>
              </w:rPr>
            </w:pPr>
          </w:p>
          <w:p w14:paraId="00EEC3D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2DCD63E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13E4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3E021C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1F2414" w14:textId="6D52FDD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8B7D6B4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6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2148A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7C92D4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A02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4C5AD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469871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7E92D3F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7798621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C1B7B5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C5572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BE6494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557091A" w14:textId="22AD42BE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04FE2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714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C268C0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672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7C3A1D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2391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11534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7F01DE" w14:textId="759719F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27AAFE5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0674587A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873069B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57795DC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BD128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BE83BA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B7CBDC0" w14:textId="6E249154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EA916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D9B95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7F02B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98197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316F00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1C6C406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EC161FC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4DDF2FF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1C013F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CB75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73B4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75EFF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584D7B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54454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F348D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9489DE9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1DEE7C9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F6ED25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879E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6163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EE3F74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204FCF6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4694F9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71E649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405B27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9BA518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3194F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D1938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B9E81E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EA801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13FDD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A2047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371F27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70229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EACBE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F9D0B6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CA2D0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2E467F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C2EF682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7CCD1A7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793BF0C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A14FE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820D0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9AC059E" w14:textId="6792532D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7603D6A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20DC2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1A9C8E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8D743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AFB566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49CEE0F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997EE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BA66AF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615F2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48CB04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52EAA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01139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0593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E74D5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C8E6CF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EF6938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864F14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CF6F5A1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68FF099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4B0DE7C3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F80F6E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7AB81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F77EDBF" w14:textId="1E3AFA92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6E8B48C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863118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0BA3A05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F4AE3A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70D34EC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0B409B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E686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D0485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C730D3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4CEBC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313C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E584D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2609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3517FF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8A7FA4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3A63A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E0E8617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A103CD8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0BFB1BEA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B6A93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479D6F" w14:textId="12FB7A5B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E6F60BF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1DF6CC8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35D15F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2162F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CDDEE87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59147A3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1A2AE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0C9E9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2CF50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BBFE6C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C04473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B2CDF4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37F4A0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483CF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57E00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3AD9B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1BE31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65F7A62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456EF6DA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00E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EFD7F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8CFDB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EDDE52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F76DA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1DA01A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238D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8E580C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789760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F82E04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E32B4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FF5B8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67B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71CB1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2DF00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18DF0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531ED1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613D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6F462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FE335BC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50C1CB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E163756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555D9B9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98E753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D99C7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F882571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51117B8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BC7EC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FC7B6E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C06056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E3C815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23B702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D4A57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17C9F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3ACB95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44E1A0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34AB62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43A9DA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7BF056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3E41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D6EBD4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5FE69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98AD38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C6FBA77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55513BF9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876AA0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B64CD7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52A432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15F774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670A50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A77F87F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785231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A0D6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7BA77C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E9A5B4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2CF5B4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A517A23" w14:textId="02AC9B52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2C76CF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7AB9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CD148D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3E546D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DDC5A6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863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E3DD5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5291A5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E4253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F739B5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11C6B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60343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7A47367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AEBF9C7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9DA2C7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1E7F3A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7ADF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20F58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D857FA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E5BBC9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3ADD62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EB7388" w14:textId="705EE616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1BC1C9F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8A2CF0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8ED6C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75C63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5E251E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AC71C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F15B1B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419F05" w14:textId="329667B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C7E4C6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45A6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1B928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FD04E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56EFCC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DE465D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E23B3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9C0A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5A000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BFDF6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DEABB7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2611BA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54192D" w14:textId="449185B2" w:rsidR="00894ACA" w:rsidRPr="00F859D9" w:rsidRDefault="00894ACA" w:rsidP="007D4C8A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04FB7C41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lastRenderedPageBreak/>
              <w:t>1/108. Про план роботи міської ради на I півріччя 2026 року.</w:t>
            </w:r>
          </w:p>
          <w:p w14:paraId="3EDA779F" w14:textId="3FC0FB9C" w:rsidR="00371A9F" w:rsidRDefault="00371A9F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 xml:space="preserve">Безпятко Юрій </w:t>
            </w:r>
          </w:p>
          <w:p w14:paraId="0E8B0348" w14:textId="77777777" w:rsidR="004657D7" w:rsidRDefault="004657D7" w:rsidP="004657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B8F810B" w14:textId="417D32F4" w:rsidR="004657D7" w:rsidRDefault="004657D7" w:rsidP="004657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Бондарук Роман, Маруняк Андрій внесли пропозицію до плану роботи ради заслухати:</w:t>
            </w:r>
          </w:p>
          <w:p w14:paraId="12504CBD" w14:textId="77777777" w:rsidR="004657D7" w:rsidRPr="004657D7" w:rsidRDefault="004657D7" w:rsidP="004657D7">
            <w:pPr>
              <w:ind w:firstLine="567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4657D7">
              <w:rPr>
                <w:sz w:val="28"/>
                <w:szCs w:val="28"/>
                <w:lang w:eastAsia="uk-UA"/>
              </w:rPr>
              <w:t>Про звіт про роботу заступника міського голови Чебелюк Ірини за 2025 рік.</w:t>
            </w:r>
            <w:r w:rsidRPr="004657D7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6E553B41" w14:textId="77777777" w:rsidR="004657D7" w:rsidRPr="004657D7" w:rsidRDefault="004657D7" w:rsidP="004657D7">
            <w:pPr>
              <w:ind w:firstLine="567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56CF1690" w14:textId="77777777" w:rsidR="004657D7" w:rsidRPr="004657D7" w:rsidRDefault="004657D7" w:rsidP="004657D7">
            <w:pPr>
              <w:ind w:firstLine="567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4657D7">
              <w:rPr>
                <w:sz w:val="28"/>
                <w:szCs w:val="28"/>
                <w:lang w:eastAsia="uk-UA"/>
              </w:rPr>
              <w:t>Про звіт про роботу заступника міського голови, керуючого справами виконкому Вербича Юрія за 2025 рік.</w:t>
            </w:r>
            <w:r w:rsidRPr="004657D7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07D8F031" w14:textId="77777777" w:rsidR="004657D7" w:rsidRPr="004657D7" w:rsidRDefault="004657D7" w:rsidP="004657D7">
            <w:pPr>
              <w:ind w:firstLine="567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28832B3E" w14:textId="77777777" w:rsidR="004657D7" w:rsidRPr="004657D7" w:rsidRDefault="004657D7" w:rsidP="004657D7">
            <w:pPr>
              <w:ind w:firstLine="56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4657D7">
              <w:rPr>
                <w:sz w:val="28"/>
                <w:szCs w:val="28"/>
                <w:lang w:eastAsia="uk-UA"/>
              </w:rPr>
              <w:t xml:space="preserve">Про виконання </w:t>
            </w:r>
            <w:r w:rsidRPr="004657D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Стратегія розвитку Луцької міської територіальної громади.</w:t>
            </w:r>
          </w:p>
          <w:p w14:paraId="799D5D7F" w14:textId="77777777" w:rsidR="004657D7" w:rsidRPr="004F7FBE" w:rsidRDefault="004657D7" w:rsidP="004657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0609AB6A" w14:textId="77777777" w:rsidR="004657D7" w:rsidRPr="00BF0B79" w:rsidRDefault="004657D7" w:rsidP="004657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4E67B12" w14:textId="505267AE" w:rsidR="004657D7" w:rsidRPr="00371A9F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 w:rsidRPr="00371A9F">
              <w:rPr>
                <w:sz w:val="28"/>
                <w:szCs w:val="28"/>
              </w:rPr>
              <w:t>план роботи міської ради на I півріччя 2026 року</w:t>
            </w:r>
            <w:r>
              <w:rPr>
                <w:sz w:val="28"/>
                <w:szCs w:val="28"/>
              </w:rPr>
              <w:t xml:space="preserve"> із змінами.</w:t>
            </w:r>
          </w:p>
          <w:p w14:paraId="3C01B535" w14:textId="190C0CC7" w:rsidR="004657D7" w:rsidRPr="00BF0B79" w:rsidRDefault="004657D7" w:rsidP="004657D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289198D5" w14:textId="77777777" w:rsidR="004657D7" w:rsidRPr="00BF0B79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4A0F067" w14:textId="77777777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657D7" w:rsidRPr="009155EE" w14:paraId="217B1F36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D339521" w14:textId="77777777" w:rsidR="004657D7" w:rsidRPr="00AF107F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EECFA9E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573AE5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2270855F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0B69210E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B25BFAB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36FC0E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4765A2EB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1B950A6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D57C08D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82CFAB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047CC218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2127FC5F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6098AAD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19D13D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49D1D23A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412EB749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83A3793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72C3E4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63C071CF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117AD117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FB426E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45A465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16E7B58" w14:textId="0115C5C4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67EC613" w14:textId="77777777" w:rsidR="004657D7" w:rsidRPr="004F7FBE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lastRenderedPageBreak/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0E34AAE" w14:textId="77777777" w:rsidR="004657D7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07792D84" w14:textId="70415289" w:rsidR="004657D7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Бондарук Роман вніс пропозиції до плану роботи постійної комісії:</w:t>
            </w:r>
          </w:p>
          <w:p w14:paraId="63446D34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sz w:val="28"/>
                <w:szCs w:val="28"/>
                <w:lang w:eastAsia="uk-UA" w:bidi="hi-IN"/>
              </w:rPr>
              <w:t xml:space="preserve">Про звіт </w:t>
            </w: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ДКП «Луцьктепло» про завершення  опалювального сезону та роботу </w:t>
            </w:r>
            <w:bookmarkStart w:id="6" w:name="_Hlk216959656"/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за 2025 рік.</w:t>
            </w:r>
            <w:bookmarkEnd w:id="6"/>
          </w:p>
          <w:p w14:paraId="531E5196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«Парки та сквери м. Луцька» за 2025 рік.</w:t>
            </w:r>
          </w:p>
          <w:p w14:paraId="4D2CBE55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«Луцькреклама» за 2025 рік.</w:t>
            </w:r>
          </w:p>
          <w:p w14:paraId="488EB0B9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«Луцькі ринки» за 2025 рік.</w:t>
            </w:r>
          </w:p>
          <w:p w14:paraId="251E8DFD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«Луцьке електротехнічне підприємство - Луцьксвітло» за 2025 рік.</w:t>
            </w:r>
          </w:p>
          <w:p w14:paraId="2039E227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«АвтоПаркСервіс» за 2025 рік.</w:t>
            </w:r>
          </w:p>
          <w:p w14:paraId="67A5B155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«Луцьке підприємство електротранспорту» за 2025 рік.</w:t>
            </w:r>
          </w:p>
          <w:p w14:paraId="5A90E870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Луцького спеціального комунального автотранспортного підприємства «Луцькспецкомунтранс» за 2025 рік.</w:t>
            </w:r>
          </w:p>
          <w:p w14:paraId="0431F35F" w14:textId="77777777" w:rsidR="004657D7" w:rsidRPr="004657D7" w:rsidRDefault="004657D7" w:rsidP="004657D7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 роботу КП «Луцькводоканал» за 2025 рік.</w:t>
            </w:r>
          </w:p>
          <w:p w14:paraId="0B523F75" w14:textId="77777777" w:rsidR="004657D7" w:rsidRPr="004657D7" w:rsidRDefault="004657D7" w:rsidP="004657D7">
            <w:pPr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4657D7">
              <w:rPr>
                <w:sz w:val="28"/>
                <w:szCs w:val="28"/>
                <w:lang w:eastAsia="uk-UA"/>
              </w:rPr>
              <w:t>Про роботу департаменту житлово-комунального господарства</w:t>
            </w: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за 2025 рік.</w:t>
            </w:r>
          </w:p>
          <w:p w14:paraId="6D592AF7" w14:textId="77777777" w:rsidR="004657D7" w:rsidRPr="004657D7" w:rsidRDefault="004657D7" w:rsidP="004657D7">
            <w:pPr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  <w:p w14:paraId="10D2402B" w14:textId="77777777" w:rsidR="004657D7" w:rsidRPr="004657D7" w:rsidRDefault="004657D7" w:rsidP="004657D7">
            <w:pPr>
              <w:ind w:firstLine="56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4657D7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Про інформацію про хід розробки </w:t>
            </w:r>
            <w:r w:rsidRPr="004657D7">
              <w:rPr>
                <w:rFonts w:eastAsia="Calibri"/>
                <w:color w:val="000000"/>
                <w:kern w:val="2"/>
                <w:sz w:val="28"/>
                <w:szCs w:val="28"/>
                <w:shd w:val="clear" w:color="auto" w:fill="FFFFFF"/>
                <w:lang w:eastAsia="en-US"/>
              </w:rPr>
              <w:t>Комплексного плану просторового розвитку території Луцької міської територіальної громади.</w:t>
            </w:r>
          </w:p>
          <w:p w14:paraId="2F80B206" w14:textId="77777777" w:rsidR="004657D7" w:rsidRDefault="004657D7" w:rsidP="00371A9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E452AC8" w14:textId="77777777" w:rsidR="004657D7" w:rsidRPr="00BF0B79" w:rsidRDefault="004657D7" w:rsidP="004657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E86F5EE" w14:textId="2166DBAD" w:rsidR="004657D7" w:rsidRPr="00371A9F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 w:rsidRPr="00371A9F">
              <w:rPr>
                <w:sz w:val="28"/>
                <w:szCs w:val="28"/>
              </w:rPr>
              <w:t xml:space="preserve">план роботи </w:t>
            </w:r>
            <w:r>
              <w:rPr>
                <w:sz w:val="28"/>
                <w:szCs w:val="28"/>
              </w:rPr>
              <w:t xml:space="preserve">постійної комісії </w:t>
            </w:r>
            <w:r w:rsidRPr="00371A9F">
              <w:rPr>
                <w:sz w:val="28"/>
                <w:szCs w:val="28"/>
              </w:rPr>
              <w:t>на I півріччя 2026 року</w:t>
            </w:r>
            <w:r>
              <w:rPr>
                <w:sz w:val="28"/>
                <w:szCs w:val="28"/>
              </w:rPr>
              <w:t>.</w:t>
            </w:r>
          </w:p>
          <w:p w14:paraId="6A955292" w14:textId="77777777" w:rsidR="004657D7" w:rsidRPr="00BF0B79" w:rsidRDefault="004657D7" w:rsidP="004657D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7D8DA432" w14:textId="77777777" w:rsidR="004657D7" w:rsidRPr="00BF0B79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DE1075A" w14:textId="77777777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657D7" w:rsidRPr="009155EE" w14:paraId="2FE233F1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7CE3E4D4" w14:textId="77777777" w:rsidR="004657D7" w:rsidRPr="00AF107F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DCE90C0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93F9C8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18393314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13EF6691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23E7D20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2531429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5D1D9A10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656932FF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FD64B56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14EEE5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0DE0C0EA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3AC2D9B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F5E6C54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6E7DE6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17946643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02559B1E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92C73A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5E0938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083694A5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3323E5AB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32E95FC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3C9540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0F120A2" w14:textId="77777777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D7DC483" w14:textId="77777777" w:rsidR="004657D7" w:rsidRPr="004F7FBE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BDFDAD6" w14:textId="77777777" w:rsidR="004657D7" w:rsidRDefault="004657D7" w:rsidP="004657D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3D0C135F" w14:textId="5FD14F66" w:rsidR="004657D7" w:rsidRDefault="004657D7" w:rsidP="004657D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758DA678" w14:textId="3674E1ED" w:rsidR="004657D7" w:rsidRPr="00BF0B79" w:rsidRDefault="004657D7" w:rsidP="004657D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6383B09" w14:textId="77777777" w:rsidR="004657D7" w:rsidRPr="00BF0B79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63DA269" w14:textId="77777777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657D7" w:rsidRPr="009155EE" w14:paraId="50E24908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458C5D54" w14:textId="77777777" w:rsidR="004657D7" w:rsidRPr="00AF107F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4E5286C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4C86F5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3CC4EF3A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1418A48E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06D9D9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43D165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23CC9EC6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6A1A4E3F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E38C059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237DAAB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2ECB7B76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7BF3E4CC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69D6244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ECFA3C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3DE8C0A0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4F4C3A1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A5DE84A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FA5277D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657D7" w:rsidRPr="009155EE" w14:paraId="19D737CC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25328847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EA2D094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288DDD" w14:textId="77777777" w:rsidR="004657D7" w:rsidRDefault="004657D7" w:rsidP="004657D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D820615" w14:textId="567FDB75" w:rsidR="004657D7" w:rsidRPr="00BF0B79" w:rsidRDefault="004657D7" w:rsidP="004657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6FBD5DD" w14:textId="0212FE76" w:rsidR="004657D7" w:rsidRPr="004657D7" w:rsidRDefault="004657D7" w:rsidP="004657D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E2BD677" w14:textId="22C0A5CE" w:rsidR="00371A9F" w:rsidRPr="00371A9F" w:rsidRDefault="00371A9F" w:rsidP="00371A9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----------------------------------------------------------------------</w:t>
            </w:r>
          </w:p>
          <w:p w14:paraId="52CF8CEA" w14:textId="77777777" w:rsidR="00371A9F" w:rsidRPr="00371A9F" w:rsidRDefault="00371A9F" w:rsidP="00371A9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71A9F">
              <w:rPr>
                <w:bCs/>
                <w:iCs/>
                <w:color w:val="000000"/>
                <w:sz w:val="28"/>
                <w:szCs w:val="28"/>
              </w:rPr>
              <w:t>2/92. Про бюджет Луцької міської територіальної громади на 2026 рік.</w:t>
            </w:r>
          </w:p>
          <w:p w14:paraId="7F5DC63E" w14:textId="194C53DB" w:rsidR="00371A9F" w:rsidRDefault="00371A9F" w:rsidP="00367E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371A9F">
              <w:rPr>
                <w:iCs/>
                <w:sz w:val="28"/>
                <w:szCs w:val="28"/>
              </w:rPr>
              <w:t xml:space="preserve">Єлова Лілія </w:t>
            </w:r>
          </w:p>
          <w:p w14:paraId="5758AB14" w14:textId="77777777" w:rsidR="00367E0A" w:rsidRDefault="00367E0A" w:rsidP="00367E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7F95EB6" w14:textId="50893738" w:rsidR="00367E0A" w:rsidRDefault="001D2852" w:rsidP="00C103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Маруняк Андрій вніс пропозицію доручити департаменту економічної політики</w:t>
            </w:r>
            <w:r w:rsidR="00C103AB">
              <w:rPr>
                <w:iCs/>
                <w:sz w:val="28"/>
                <w:szCs w:val="28"/>
              </w:rPr>
              <w:t xml:space="preserve"> підготувати розшифровку до додатку 2. по проєктах (Програма соціально-економічного розвитку на 2026-2028 роки), відповідно з датами та сумами (по необхідних коштах з міського бюджету та бюджетів комунальних підприємств, повернення чи погашення, запозичених коштів, відсотків та інш.)</w:t>
            </w:r>
            <w:r w:rsidR="00EC0543">
              <w:rPr>
                <w:iCs/>
                <w:sz w:val="28"/>
                <w:szCs w:val="28"/>
              </w:rPr>
              <w:t>. Інформацію надати на чергове засідання постійної комісії.</w:t>
            </w:r>
          </w:p>
          <w:p w14:paraId="339C5A96" w14:textId="77777777" w:rsidR="00EC0543" w:rsidRPr="00BF0B79" w:rsidRDefault="00EC0543" w:rsidP="00EC0543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04C037D" w14:textId="77777777" w:rsidR="00EC0543" w:rsidRPr="00BF0B79" w:rsidRDefault="00EC0543" w:rsidP="00EC054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C0543" w:rsidRPr="009155EE" w14:paraId="7631B511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4F2E8177" w14:textId="77777777" w:rsidR="00EC0543" w:rsidRPr="00AF107F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6298EC4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56DB8E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33F83B70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6BFC4F40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97930AD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4D4260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67F19B6B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50CF401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6CF9ACAB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6201F3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3F6BFA26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3AE45766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4F9C3BC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D701C6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16CC2FA9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2C6848E4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7C11870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D350B7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3AEFAB3E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324D1C32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33F6DAC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5F5293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0543" w:rsidRPr="009155EE" w14:paraId="02A50E52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17893B33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6B0C68F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BE03D0" w14:textId="77777777" w:rsidR="00EC0543" w:rsidRDefault="00EC0543" w:rsidP="00EC054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1230568" w14:textId="77777777" w:rsidR="00EC0543" w:rsidRPr="00BF0B79" w:rsidRDefault="00EC0543" w:rsidP="00EC054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793214E" w14:textId="77777777" w:rsidR="00EC0543" w:rsidRPr="00367E0A" w:rsidRDefault="00EC0543" w:rsidP="00EC054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lastRenderedPageBreak/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16332AF" w14:textId="77777777" w:rsidR="00367E0A" w:rsidRPr="004F7FBE" w:rsidRDefault="00367E0A" w:rsidP="00367E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FA7FE3F" w14:textId="77777777" w:rsidR="00367E0A" w:rsidRPr="00BF0B79" w:rsidRDefault="00367E0A" w:rsidP="00367E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AD1AAE0" w14:textId="77777777" w:rsidR="00367E0A" w:rsidRPr="00BF0B79" w:rsidRDefault="00367E0A" w:rsidP="00367E0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895341C" w14:textId="77777777" w:rsidR="00367E0A" w:rsidRPr="00BF0B79" w:rsidRDefault="00367E0A" w:rsidP="00367E0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EFCDCD4" w14:textId="77777777" w:rsidR="00367E0A" w:rsidRPr="00BF0B79" w:rsidRDefault="00367E0A" w:rsidP="00367E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67E0A" w:rsidRPr="009155EE" w14:paraId="1A6E17B0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25B095DF" w14:textId="77777777" w:rsidR="00367E0A" w:rsidRPr="00AF107F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2725239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C90FBF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7B49A063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0C8F8ABD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9CA394B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04DAC5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0C19F230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29AFA96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E8C39D1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92BAEE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2DE3FEB5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5A6CD7FA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CA68909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E3D15F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4220184C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1EAF2D63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16CFB51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F22FCA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570F288F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6450F320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08BF276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E1588E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67E0A" w:rsidRPr="009155EE" w14:paraId="1DEFBC2C" w14:textId="77777777" w:rsidTr="00802321">
              <w:trPr>
                <w:trHeight w:val="391"/>
              </w:trPr>
              <w:tc>
                <w:tcPr>
                  <w:tcW w:w="2900" w:type="dxa"/>
                </w:tcPr>
                <w:p w14:paraId="7B93E224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3578A5E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642BC4" w14:textId="77777777" w:rsidR="00367E0A" w:rsidRDefault="00367E0A" w:rsidP="00367E0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1129FC8" w14:textId="77777777" w:rsidR="00367E0A" w:rsidRPr="00BF0B79" w:rsidRDefault="00367E0A" w:rsidP="00367E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A0C08BC" w14:textId="3306926C" w:rsidR="00367E0A" w:rsidRPr="00367E0A" w:rsidRDefault="00367E0A" w:rsidP="00367E0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B8B458A" w14:textId="6EBADA8C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----------------------------------------------------------------------</w:t>
            </w:r>
          </w:p>
          <w:p w14:paraId="38F79347" w14:textId="77777777" w:rsidR="00371A9F" w:rsidRPr="00371A9F" w:rsidRDefault="00371A9F" w:rsidP="00371A9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371A9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3/1. Про затвердження проєкту землеустрою щодо встановлення меж території Луцької міської територіальної громади Луцького району Волинської області.</w:t>
            </w:r>
          </w:p>
          <w:p w14:paraId="0CD9E3F6" w14:textId="0A33FD4B" w:rsidR="00371A9F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2C702EE7" w14:textId="77777777" w:rsidR="00371A9F" w:rsidRPr="004F7FBE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6C41301" w14:textId="77777777" w:rsidR="00371A9F" w:rsidRPr="00BF0B79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B1A0B52" w14:textId="77777777" w:rsidR="00371A9F" w:rsidRPr="00BF0B79" w:rsidRDefault="00371A9F" w:rsidP="00371A9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131093B" w14:textId="77777777" w:rsidR="00371A9F" w:rsidRPr="00BF0B79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13BD800" w14:textId="77777777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1A9F" w:rsidRPr="009155EE" w14:paraId="0065AFDD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FDA6159" w14:textId="77777777" w:rsidR="00371A9F" w:rsidRPr="00AF107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7D58778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BAF569" w14:textId="445F7A84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6B432C1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8186848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B65786F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CA203A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28A85F9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0AFFFC40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97CE138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D8DD22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2D76362F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E68999E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DDA3A35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F7EE19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427046B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B0981A4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6BF3EE1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DC1076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6C60D6C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0AA4707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F739CDA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5531B5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3D10FF2E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40FB702" w14:textId="1C1E1FB2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9ECA6BC" w14:textId="4AB2AE8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C5606C" w14:textId="44331785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A1C6B08" w14:textId="21DB2E1D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F42EA8D" w14:textId="77777777" w:rsidR="00371A9F" w:rsidRPr="004F7FBE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E0B0DB1" w14:textId="1FCA57A9" w:rsidR="00371A9F" w:rsidRPr="00371A9F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918F10E" w14:textId="77777777" w:rsidR="00371A9F" w:rsidRPr="00371A9F" w:rsidRDefault="00371A9F" w:rsidP="00371A9F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4/84. Про 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проєкту детального плану території для будівництва об’єктів фізичної культури і спорту в с.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val="en-US" w:bidi="hi-IN"/>
              </w:rPr>
              <w:t> </w:t>
            </w:r>
            <w:r w:rsidRPr="00371A9F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Сирники Луцького району Волинської області.</w:t>
            </w:r>
          </w:p>
          <w:p w14:paraId="56A387E5" w14:textId="77777777" w:rsidR="00371A9F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lastRenderedPageBreak/>
              <w:t xml:space="preserve">Туз Веніамін </w:t>
            </w:r>
          </w:p>
          <w:p w14:paraId="5AA13CEC" w14:textId="77777777" w:rsidR="00371A9F" w:rsidRPr="004F7FBE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6AB16AD" w14:textId="77777777" w:rsidR="00371A9F" w:rsidRPr="00BF0B79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C91EF19" w14:textId="77777777" w:rsidR="00371A9F" w:rsidRPr="00BF0B79" w:rsidRDefault="00371A9F" w:rsidP="00371A9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58E5C7D" w14:textId="77777777" w:rsidR="00371A9F" w:rsidRPr="00BF0B79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17EE90C" w14:textId="77777777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1A9F" w:rsidRPr="009155EE" w14:paraId="3D9557C3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CBF4FB1" w14:textId="77777777" w:rsidR="00371A9F" w:rsidRPr="00AF107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2612D71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19105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5A029CF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554B27A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D4FB59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F6D97F" w14:textId="3B657436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1A9F" w:rsidRPr="009155EE" w14:paraId="046659D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14CF35F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021411A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CB681F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37C2232D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59121C9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BC9FAF5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AD41CC" w14:textId="681E5F1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1A9F" w:rsidRPr="009155EE" w14:paraId="271DD53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DCC36B0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E5AC067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93E750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0F1C9A7E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E8A2B39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5A90E09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8C516D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134B368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75F89B9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7334FA8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83A484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7783D20" w14:textId="546EC66F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ACDCB2A" w14:textId="77777777" w:rsidR="00371A9F" w:rsidRPr="004F7FBE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2CD92A3" w14:textId="38BF75DA" w:rsidR="00371A9F" w:rsidRPr="00371A9F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37F3CD3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5/85. Про найменування вулиці Левадна у селі Олександрівка.</w:t>
            </w:r>
          </w:p>
          <w:p w14:paraId="034D3AAE" w14:textId="6FBE70CB" w:rsidR="00371A9F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75C0DC15" w14:textId="77777777" w:rsidR="00371A9F" w:rsidRPr="004F7FBE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2C815CE" w14:textId="77777777" w:rsidR="00371A9F" w:rsidRPr="00BF0B79" w:rsidRDefault="00371A9F" w:rsidP="00371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50F94332" w14:textId="77777777" w:rsidR="00371A9F" w:rsidRPr="00BF0B79" w:rsidRDefault="00371A9F" w:rsidP="00371A9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0593BA53" w14:textId="77777777" w:rsidR="00371A9F" w:rsidRPr="00BF0B79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F5FAE83" w14:textId="77777777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1A9F" w:rsidRPr="009155EE" w14:paraId="567B7215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4B69F72" w14:textId="77777777" w:rsidR="00371A9F" w:rsidRPr="00AF107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D0FB9AC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52CC7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73FB8FF5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8D482F1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BB0464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8596EB" w14:textId="3522135A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5B5B5D7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4CE9B00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51CFF2E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7659AE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677C5F5D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B1DCF0F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19D6611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615811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1A9F" w:rsidRPr="009155EE" w14:paraId="407FD09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9634ECC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1D2C40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B7D553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57CDD480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0272A31A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2E7D94B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87B23F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1A9F" w:rsidRPr="009155EE" w14:paraId="0B3F4CF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0E5E1EDE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BD2EF48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3285AE" w14:textId="77777777" w:rsidR="00371A9F" w:rsidRDefault="00371A9F" w:rsidP="00371A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67850D0" w14:textId="5A52EFE3" w:rsidR="00371A9F" w:rsidRPr="00BF0B79" w:rsidRDefault="00371A9F" w:rsidP="00371A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0C0EE11" w14:textId="77777777" w:rsidR="00371A9F" w:rsidRPr="004F7FBE" w:rsidRDefault="00371A9F" w:rsidP="00371A9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4D0D863" w14:textId="3AB4596C" w:rsidR="00371A9F" w:rsidRPr="00371A9F" w:rsidRDefault="00371A9F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B0A2A22" w14:textId="77777777" w:rsidR="00371A9F" w:rsidRPr="00371A9F" w:rsidRDefault="00371A9F" w:rsidP="00371A9F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6/86. Про найменування вулиць у селі Забороль.</w:t>
            </w:r>
          </w:p>
          <w:p w14:paraId="6FFF0E80" w14:textId="654FB275" w:rsidR="00371A9F" w:rsidRDefault="00371A9F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65455688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015871C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4ECFFA2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317C81C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p w14:paraId="5264C757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60F4673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F404764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FFFD20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28EC0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05EBFD7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B28A7B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1B5C45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39CFF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56463B0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9679AB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6A657B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7EB72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0581D932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F54254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A281B6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AFC76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76B30" w:rsidRPr="009155EE" w14:paraId="6D0AE20E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17602A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7513A1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2EEB6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CF95BDE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58F200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ECCB0F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DACE5D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734AE2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5461E6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1E0A201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7D691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B0A0D78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BB3A5BC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6DC2E87" w14:textId="3D58B8C4" w:rsidR="00371A9F" w:rsidRPr="00371A9F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7F1A56A" w14:textId="77777777" w:rsidR="00371A9F" w:rsidRPr="00371A9F" w:rsidRDefault="00371A9F" w:rsidP="00371A9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371A9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7/87. Про затвердження 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безбар’єрного маршруту </w:t>
            </w:r>
            <w:r w:rsidRPr="00371A9F">
              <w:rPr>
                <w:sz w:val="28"/>
                <w:szCs w:val="28"/>
              </w:rPr>
              <w:t>«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КП “Медичний центр реабілітації учасників бойових дій Луцької міської територіальної громади” – Луцький військовий гарнізонний шпиталь</w:t>
            </w:r>
            <w:r w:rsidRPr="00371A9F">
              <w:rPr>
                <w:kern w:val="3"/>
                <w:sz w:val="28"/>
                <w:szCs w:val="28"/>
              </w:rPr>
              <w:t>»</w:t>
            </w:r>
            <w:r w:rsidRPr="00371A9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3C63D270" w14:textId="2D98847C" w:rsidR="00371A9F" w:rsidRDefault="00371A9F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371A9F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1D53B0E8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EB68548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B23DC32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9C3371E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1264247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60521BE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3C98977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5AB74D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AD66E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C097F8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905B1F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A89B91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8E3EB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FD4764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36F021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64B0EDB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9CAE3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8105A7F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4CA7D3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731EDA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7747F6" w14:textId="3ADA2B58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1A540D6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66C817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BAFAF6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DEA232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50AEEF1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592E7B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FD0DD6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ACB9F6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4049C0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217E3F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4990FF3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A9C2A0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E31B81" w14:textId="213041A0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6A2DE9C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C8CE0FC" w14:textId="5EBD9686" w:rsidR="00371A9F" w:rsidRPr="00371A9F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3A01CA2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8/89. Про затвердження проєкту договору про співробітництво територіальних громад у формі реалізації спільного проєкту.</w:t>
            </w:r>
          </w:p>
          <w:p w14:paraId="259524EE" w14:textId="7D197794" w:rsidR="00894ACA" w:rsidRDefault="00894ACA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Дацюк Юлія</w:t>
            </w:r>
          </w:p>
          <w:p w14:paraId="7636BC90" w14:textId="738DE4F3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CECE2EA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6C9F590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CDE64E3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p w14:paraId="5AD12E8E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65B1B1ED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5F3F27A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AA9F39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F27CF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B093575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D03BDE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398CA2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78F99B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BE16B8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B54AEE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AC5E4B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E4782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1B7C1C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1E7A05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E000D1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02139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07B84214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191FBC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875179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1730D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128510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2CBBAA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CC56EA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3263B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39E0894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2B9427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837059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DDC36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0BBFE85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71FE566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9141304" w14:textId="3DB02C8F" w:rsidR="00371A9F" w:rsidRPr="00371A9F" w:rsidRDefault="00776B30" w:rsidP="00776B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22A2B16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9/94. Про внесення змін до Програми підтримки комунального підприємства «Луцькводоканал» на 2024–2028 роки.</w:t>
            </w:r>
          </w:p>
          <w:p w14:paraId="207EBF98" w14:textId="591894B4" w:rsidR="00894ACA" w:rsidRDefault="00894ACA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Дмитроца Святослав</w:t>
            </w:r>
          </w:p>
          <w:p w14:paraId="28249621" w14:textId="6987F995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EA03885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3A51991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6FD27B95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8DBEDE6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684C58A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8428A9D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BCC7ED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2A640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152147C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3F1DF0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105D9A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7B816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6C86C17A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8CB9B6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615666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0763A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FA8375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08B94DE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7EF201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AEE58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430149F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36019D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8CD068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8061A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50142C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393EB6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CB9DD5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6D9BD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D8C746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C6BAFC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0A44075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EDA737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05B2522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3AC5148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E5042EF" w14:textId="64B71F61" w:rsidR="00776B30" w:rsidRPr="00371A9F" w:rsidRDefault="00776B30" w:rsidP="00776B30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98F3753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>10/95. Про затвердження Статуту Комунального підприємства «Ласка» у новій редакції.</w:t>
            </w:r>
          </w:p>
          <w:p w14:paraId="764A3075" w14:textId="6F2D9318" w:rsidR="00371A9F" w:rsidRDefault="00371A9F" w:rsidP="00776B3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bCs/>
                <w:sz w:val="28"/>
                <w:szCs w:val="28"/>
              </w:rPr>
              <w:t xml:space="preserve">Богданюк Оксана </w:t>
            </w:r>
          </w:p>
          <w:p w14:paraId="2456231E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78DFECF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D750010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4C903220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2DFE2B8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4F63857F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20998AA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5329A3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52C53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9E7B57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80548C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DC5ECD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1C835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587CCCC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92A534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7C8AC2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81D95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18EA6AA0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6C8E22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398052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A0A51A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5F6D5A61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4094D7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3EEE50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D4A93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1366DBA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0131378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82CB67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60234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CC38422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01C59F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6AB4AAC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078D4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B0CDB0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0CFC1C4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731F962" w14:textId="4C609041" w:rsidR="00371A9F" w:rsidRPr="00371A9F" w:rsidRDefault="00776B30" w:rsidP="00776B30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338E842" w14:textId="77777777" w:rsidR="00371A9F" w:rsidRPr="00371A9F" w:rsidRDefault="00371A9F" w:rsidP="00371A9F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>11/96. Про затвердження Статуту Комунального підприємства «Луцьке підприємство електротранспорту» в новій редакції.</w:t>
            </w:r>
          </w:p>
          <w:p w14:paraId="6B52511C" w14:textId="7CDB95F5" w:rsidR="00371A9F" w:rsidRDefault="00371A9F" w:rsidP="00776B3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71A9F">
              <w:rPr>
                <w:bCs/>
                <w:sz w:val="28"/>
                <w:szCs w:val="28"/>
              </w:rPr>
              <w:t xml:space="preserve">Бабич Володимир </w:t>
            </w:r>
          </w:p>
          <w:p w14:paraId="5BBFA18B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1A54841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CD1E1FF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3AD7BB32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135328D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7539ADD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0E10657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03BD1D8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21EAC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387DEE0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0CFC6A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E041C7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C5562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69DBCCC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E7E322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A5803D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978BD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D69D684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04BF83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D7EFEF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09576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9DD7610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0575B3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253684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D5670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41B26B2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00748C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28116E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5940E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AC7A7B4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0A8598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357F41D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E0ED9D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87990CF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AB54F09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EF64CB9" w14:textId="38A5CD15" w:rsidR="00776B30" w:rsidRPr="00371A9F" w:rsidRDefault="00776B30" w:rsidP="00776B30">
            <w:pPr>
              <w:suppressAutoHyphens/>
              <w:jc w:val="both"/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FFE7F87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</w:rPr>
              <w:t xml:space="preserve">  12. Про передачу майна з балансу ДКП «Луцьктепло» на баланс КП «Луцькреклама»</w:t>
            </w:r>
            <w:r w:rsidRPr="00371A9F">
              <w:rPr>
                <w:sz w:val="28"/>
                <w:szCs w:val="28"/>
                <w:lang w:val="ru-RU"/>
              </w:rPr>
              <w:t>.</w:t>
            </w:r>
          </w:p>
          <w:p w14:paraId="56298375" w14:textId="25FEBD61" w:rsidR="00371A9F" w:rsidRDefault="00371A9F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  <w:lang w:val="ru-RU"/>
              </w:rPr>
              <w:t xml:space="preserve">Ковальський Олександр </w:t>
            </w:r>
          </w:p>
          <w:p w14:paraId="318B422D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6768D64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D1B1563" w14:textId="77777777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3104B90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32F8990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3CDBC044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1BD2046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F8BD16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EE450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0502FFC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56BC18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1ED17B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FB2902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786FA10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F4DA2E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06F2EE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67AD4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881E621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D81B61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433E99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94760E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3E5F11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A66615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4B05EC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2FF565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60CE5B7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75EF18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0655ACF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596D9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62F144B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798298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537D90C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273A3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CE62088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37AEB82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B01724F" w14:textId="1DA9957F" w:rsidR="00776B30" w:rsidRPr="00371A9F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C00BD32" w14:textId="77777777" w:rsidR="00371A9F" w:rsidRPr="00371A9F" w:rsidRDefault="00371A9F" w:rsidP="00371A9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71A9F">
              <w:rPr>
                <w:sz w:val="28"/>
                <w:szCs w:val="28"/>
              </w:rPr>
              <w:t>13. 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      </w:r>
          </w:p>
          <w:p w14:paraId="542AD7D4" w14:textId="5779B7D4" w:rsidR="00371A9F" w:rsidRDefault="00371A9F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r w:rsidRPr="00371A9F">
              <w:rPr>
                <w:sz w:val="28"/>
                <w:szCs w:val="28"/>
                <w:lang w:val="ru-RU"/>
              </w:rPr>
              <w:t xml:space="preserve">Гаврилюк Сергій </w:t>
            </w:r>
          </w:p>
          <w:p w14:paraId="454782FD" w14:textId="77777777" w:rsidR="00776B30" w:rsidRPr="004F7FBE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3790EC2" w14:textId="77777777" w:rsidR="00776B30" w:rsidRPr="00BF0B79" w:rsidRDefault="00776B30" w:rsidP="00776B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6380311" w14:textId="3DC336A3" w:rsidR="00776B30" w:rsidRPr="00BF0B79" w:rsidRDefault="00776B30" w:rsidP="00776B30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внести до порядку денного чергової 86-ї сесії міської ради та </w:t>
            </w:r>
            <w:r w:rsidRPr="00BF0B79">
              <w:rPr>
                <w:iCs/>
                <w:sz w:val="28"/>
                <w:szCs w:val="28"/>
              </w:rPr>
              <w:t>підтримати проєкт рішення за основу  і в цілому</w:t>
            </w:r>
            <w:r w:rsidR="00A249ED">
              <w:rPr>
                <w:iCs/>
                <w:sz w:val="28"/>
                <w:szCs w:val="28"/>
              </w:rPr>
              <w:t xml:space="preserve"> із уточненням п.11 положення (додаток 2) «</w:t>
            </w:r>
            <w:r w:rsidR="00A249ED" w:rsidRPr="00A249ED">
              <w:rPr>
                <w:sz w:val="28"/>
                <w:szCs w:val="28"/>
              </w:rPr>
              <w:t>Положення та персональний склад комісії затверджуються рішенням міської ради</w:t>
            </w:r>
            <w:r w:rsidR="00A249ED">
              <w:rPr>
                <w:sz w:val="28"/>
                <w:szCs w:val="28"/>
              </w:rPr>
              <w:t>»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1DDA6DCF" w14:textId="77777777" w:rsidR="00776B30" w:rsidRPr="00BF0B79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FB34E60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76B30" w:rsidRPr="009155EE" w14:paraId="08147393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CD2B135" w14:textId="77777777" w:rsidR="00776B30" w:rsidRPr="00AF107F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39E5338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F6332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5B4EDE07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3A2882D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D4EDB8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49625A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703C125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7BA8896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BAB627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8EC9458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B6F705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261585B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2B80FE2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460661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45B927C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D355674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242775B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E9C86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36FD9C5A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B37BE67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4906FB3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1A10A6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76B30" w:rsidRPr="009155EE" w14:paraId="21B36893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A63FFB0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2954D85C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6FCF799" w14:textId="77777777" w:rsidR="00776B30" w:rsidRDefault="00776B30" w:rsidP="00776B3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ABF8785" w14:textId="77777777" w:rsidR="00776B30" w:rsidRPr="00BF0B79" w:rsidRDefault="00776B30" w:rsidP="00776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0BEFB65" w14:textId="77777777" w:rsidR="00776B30" w:rsidRPr="004F7FBE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19BE907" w14:textId="59BF11C1" w:rsidR="00776B30" w:rsidRPr="00371A9F" w:rsidRDefault="00776B30" w:rsidP="00776B3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AA6B8A9" w14:textId="20666D9F" w:rsidR="00371A9F" w:rsidRPr="00371A9F" w:rsidRDefault="00371A9F" w:rsidP="00371A9F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71A9F">
              <w:rPr>
                <w:rFonts w:eastAsia="Calibri"/>
                <w:sz w:val="26"/>
                <w:szCs w:val="26"/>
                <w:lang w:eastAsia="en-US"/>
              </w:rPr>
              <w:t xml:space="preserve">      14.</w:t>
            </w:r>
            <w:r w:rsidR="0094321C" w:rsidRPr="0094321C">
              <w:rPr>
                <w:sz w:val="28"/>
                <w:szCs w:val="28"/>
              </w:rPr>
              <w:t xml:space="preserve"> Про утворення тимчасової контрольної комісії Луцької міської ради з питань забезпечення дотримання законодавства у сфері охорони культурної спадщини, контролю за будівельними роботами в історичному ареалі м. Луцька та стану оформлення облікової й землевпорядної документації на об’єкти культурної спадщини</w:t>
            </w:r>
            <w:r w:rsidR="0094321C">
              <w:rPr>
                <w:sz w:val="28"/>
                <w:szCs w:val="28"/>
              </w:rPr>
              <w:t>.</w:t>
            </w:r>
          </w:p>
          <w:p w14:paraId="762DFBAA" w14:textId="77777777" w:rsidR="00EF04D8" w:rsidRDefault="0094321C" w:rsidP="00371A9F">
            <w:pPr>
              <w:suppressAutoHyphens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Бондарук Роман</w:t>
            </w:r>
          </w:p>
          <w:p w14:paraId="7015CBAB" w14:textId="77777777" w:rsidR="004E669F" w:rsidRPr="004F7FBE" w:rsidRDefault="004E669F" w:rsidP="004E66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F335AF9" w14:textId="77777777" w:rsidR="004E669F" w:rsidRPr="00BF0B79" w:rsidRDefault="004E669F" w:rsidP="004E66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035B063" w14:textId="4A7A0DDD" w:rsidR="004E669F" w:rsidRPr="00BF0B79" w:rsidRDefault="004E669F" w:rsidP="004E669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Рекомендувати </w:t>
            </w:r>
            <w:r w:rsidR="005C4E56">
              <w:rPr>
                <w:iCs/>
                <w:sz w:val="28"/>
                <w:szCs w:val="28"/>
              </w:rPr>
              <w:t>детально та у повній мірі ознайомитись з проєктом рішення та повторно розглянути його на позачерговому засіданні постійної комісії 22.12.2025 о 9.30год.</w:t>
            </w:r>
          </w:p>
          <w:p w14:paraId="66BCAD10" w14:textId="77777777" w:rsidR="004E669F" w:rsidRPr="00BF0B79" w:rsidRDefault="004E669F" w:rsidP="004E669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F483C9D" w14:textId="77777777" w:rsidR="004E669F" w:rsidRPr="00BF0B79" w:rsidRDefault="004E669F" w:rsidP="004E66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E669F" w:rsidRPr="009155EE" w14:paraId="569C44F0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14A5243" w14:textId="77777777" w:rsidR="004E669F" w:rsidRPr="00AF107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B42BEA9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994FEF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2E968CB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440D7F1B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4D2196E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267D03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13C2E30F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0A14443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5C49AE1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7669BB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5CED46BB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368D6BCD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A6D6E89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3368086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0F954FC8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15BF5AAA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905F75C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4EF68D4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4D0F26B6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6E22590F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6BF9780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23D77F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E669F" w:rsidRPr="009155EE" w14:paraId="098E0569" w14:textId="77777777" w:rsidTr="00C125D1">
              <w:trPr>
                <w:trHeight w:val="391"/>
              </w:trPr>
              <w:tc>
                <w:tcPr>
                  <w:tcW w:w="2900" w:type="dxa"/>
                </w:tcPr>
                <w:p w14:paraId="594CEC75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Яручик Микола</w:t>
                  </w:r>
                </w:p>
              </w:tc>
              <w:tc>
                <w:tcPr>
                  <w:tcW w:w="342" w:type="dxa"/>
                </w:tcPr>
                <w:p w14:paraId="77182442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33FD6C" w14:textId="77777777" w:rsidR="004E669F" w:rsidRDefault="004E669F" w:rsidP="004E669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8723349" w14:textId="77777777" w:rsidR="004E669F" w:rsidRPr="00BF0B79" w:rsidRDefault="004E669F" w:rsidP="004E669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0263C74" w14:textId="77777777" w:rsidR="004E669F" w:rsidRPr="004F7FBE" w:rsidRDefault="004E669F" w:rsidP="004E669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8DE54FB" w14:textId="3076ED19" w:rsidR="004E669F" w:rsidRPr="001C548B" w:rsidRDefault="004E669F" w:rsidP="00371A9F">
            <w:pPr>
              <w:suppressAutoHyphens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477B62BB" w14:textId="48F5476D" w:rsidR="007F1B77" w:rsidRDefault="00F54968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         Роман К</w:t>
      </w:r>
      <w:r w:rsidR="00E6102C">
        <w:rPr>
          <w:sz w:val="28"/>
          <w:szCs w:val="28"/>
        </w:rPr>
        <w:t>РАВЧУК</w:t>
      </w: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9E26" w14:textId="77777777" w:rsidR="005274FD" w:rsidRDefault="005274FD" w:rsidP="00EA0951">
      <w:r>
        <w:separator/>
      </w:r>
    </w:p>
  </w:endnote>
  <w:endnote w:type="continuationSeparator" w:id="0">
    <w:p w14:paraId="5A4E602B" w14:textId="77777777" w:rsidR="005274FD" w:rsidRDefault="005274F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E36F" w14:textId="77777777" w:rsidR="005274FD" w:rsidRDefault="005274FD" w:rsidP="00EA0951">
      <w:r>
        <w:separator/>
      </w:r>
    </w:p>
  </w:footnote>
  <w:footnote w:type="continuationSeparator" w:id="0">
    <w:p w14:paraId="6EB1D807" w14:textId="77777777" w:rsidR="005274FD" w:rsidRDefault="005274F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981"/>
    <w:rsid w:val="00364316"/>
    <w:rsid w:val="00364B99"/>
    <w:rsid w:val="00365439"/>
    <w:rsid w:val="0036584C"/>
    <w:rsid w:val="003668FD"/>
    <w:rsid w:val="00366906"/>
    <w:rsid w:val="00367E0A"/>
    <w:rsid w:val="003704E2"/>
    <w:rsid w:val="00370E27"/>
    <w:rsid w:val="003712C6"/>
    <w:rsid w:val="0037163B"/>
    <w:rsid w:val="00371A9F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7000"/>
    <w:rsid w:val="00A07222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13</Pages>
  <Words>18666</Words>
  <Characters>10641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13</cp:revision>
  <cp:lastPrinted>2025-12-01T09:37:00Z</cp:lastPrinted>
  <dcterms:created xsi:type="dcterms:W3CDTF">2025-12-22T14:05:00Z</dcterms:created>
  <dcterms:modified xsi:type="dcterms:W3CDTF">2025-12-24T11:47:00Z</dcterms:modified>
  <dc:language>ru-RU</dc:language>
</cp:coreProperties>
</file>