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669482645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 xml:space="preserve">09.08.2023                                                        Луцьк                                                           № </w:t>
      </w:r>
      <w:r>
        <w:rPr>
          <w:lang w:val="en-US"/>
        </w:rPr>
        <w:t>8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Козюта Г.О. – в.о. секретаря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виключення квартири з числа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надання дозволу Літвінчук Ю.В. на вселення в гуртожиток»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bCs w:val="false"/>
          <w:sz w:val="28"/>
          <w:szCs w:val="28"/>
          <w:lang w:val="uk-UA"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5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надання військовослужбовцям службових квартир»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6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надання житла»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  <w:t xml:space="preserve">Осіюк М.П. – </w:t>
      </w:r>
      <w:r>
        <w:rPr>
          <w:b w:val="false"/>
          <w:bCs w:val="false"/>
          <w:sz w:val="28"/>
          <w:szCs w:val="28"/>
          <w:lang w:eastAsia="uk-UA"/>
        </w:rPr>
        <w:t>повідомив присутніх, що даний</w:t>
      </w:r>
      <w:r>
        <w:rPr>
          <w:b w:val="false"/>
          <w:bCs w:val="false"/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</w:rPr>
        <w:tab/>
      </w:r>
      <w:r>
        <w:rPr>
          <w:b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Літвінчук Ю.В. на вселення в гуртожиток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Літвінчук Ю.В. на вселення в гуртожиток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6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дозволу Літвінчук Ю.В.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В.о. секретаря комісії      </w:t>
        <w:tab/>
        <w:tab/>
        <w:tab/>
        <w:tab/>
        <w:tab/>
        <w:t xml:space="preserve">       </w:t>
        <w:tab/>
        <w:t>Геннадій КОЗЮТА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LibreOffice/7.4.3.2$Windows_X86_64 LibreOffice_project/1048a8393ae2eeec98dff31b5c133c5f1d08b890</Application>
  <AppVersion>15.0000</AppVersion>
  <Pages>4</Pages>
  <Words>940</Words>
  <Characters>6535</Characters>
  <CharactersWithSpaces>7642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2023-11-14T09:39:02Z</cp:lastPrinted>
  <dcterms:modified xsi:type="dcterms:W3CDTF">2023-11-14T10:33:33Z</dcterms:modified>
  <cp:revision>128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