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735" w:leader="none"/>
        </w:tabs>
        <w:ind w:hanging="0" w:right="0"/>
        <w:jc w:val="right"/>
        <w:rPr>
          <w:rFonts w:ascii="Times New Roman" w:hAnsi="Times New Roman" w:eastAsia="Times New Roman" w:cs="Times New Roman"/>
          <w:i w:val="false"/>
          <w:iCs w:val="false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highlight w:val="white"/>
        </w:rPr>
        <w:tab/>
        <w:t>Додаток 2</w:t>
      </w:r>
    </w:p>
    <w:p>
      <w:pPr>
        <w:pStyle w:val="Normal"/>
        <w:tabs>
          <w:tab w:val="clear" w:pos="709"/>
          <w:tab w:val="left" w:pos="735" w:leader="none"/>
        </w:tabs>
        <w:ind w:hanging="0" w:right="0"/>
        <w:jc w:val="right"/>
        <w:rPr>
          <w:rFonts w:ascii="Times New Roman" w:hAnsi="Times New Roman" w:eastAsia="Times New Roman" w:cs="Times New Roman"/>
          <w:i w:val="false"/>
          <w:iCs w:val="false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shd w:fill="FFFFFF" w:val="clear"/>
        </w:rPr>
      </w:r>
    </w:p>
    <w:p>
      <w:pPr>
        <w:pStyle w:val="Normal"/>
        <w:widowControl w:val="false"/>
        <w:tabs>
          <w:tab w:val="clear" w:pos="709"/>
          <w:tab w:val="left" w:pos="795" w:leader="none"/>
        </w:tabs>
        <w:spacing w:lineRule="auto" w:line="240"/>
        <w:ind w:hanging="0" w:right="0"/>
        <w:jc w:val="center"/>
        <w:rPr>
          <w:rFonts w:ascii="Times New Roman" w:hAnsi="Times New Roman" w:eastAsia="Times New Roman" w:cs="Times New Roman"/>
          <w:i w:val="false"/>
          <w:iCs w:val="false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highlight w:val="white"/>
        </w:rPr>
        <w:t xml:space="preserve">Інформація про кількість наказів та рядків у них в розрізі типів змін, </w:t>
      </w:r>
    </w:p>
    <w:p>
      <w:pPr>
        <w:pStyle w:val="Normal"/>
        <w:widowControl w:val="false"/>
        <w:tabs>
          <w:tab w:val="clear" w:pos="709"/>
          <w:tab w:val="left" w:pos="795" w:leader="none"/>
        </w:tabs>
        <w:spacing w:lineRule="auto" w:line="240"/>
        <w:ind w:hanging="0" w:right="0"/>
        <w:jc w:val="center"/>
        <w:rPr>
          <w:rFonts w:cs="Times New Roman"/>
          <w:b w:val="false"/>
          <w:bCs w:val="false"/>
          <w:i/>
          <w:iCs/>
          <w:sz w:val="12"/>
          <w:szCs w:val="12"/>
          <w:shd w:fill="FFFFFF" w:val="clear"/>
        </w:rPr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highlight w:val="white"/>
        </w:rPr>
        <w:t xml:space="preserve">що були проведені в березні 2026 року </w:t>
      </w:r>
    </w:p>
    <w:p>
      <w:pPr>
        <w:pStyle w:val="Normal"/>
        <w:tabs>
          <w:tab w:val="clear" w:pos="709"/>
          <w:tab w:val="left" w:pos="735" w:leader="none"/>
        </w:tabs>
        <w:ind w:hanging="0" w:right="0"/>
        <w:jc w:val="both"/>
        <w:rPr>
          <w:rFonts w:cs="Times New Roman"/>
          <w:b w:val="false"/>
          <w:bCs w:val="false"/>
          <w:i/>
          <w:iCs/>
          <w:sz w:val="12"/>
          <w:szCs w:val="12"/>
          <w:shd w:fill="FFFFFF" w:val="clear"/>
        </w:rPr>
      </w:pPr>
      <w:r>
        <w:rPr>
          <w:rFonts w:cs="Times New Roman"/>
          <w:b w:val="false"/>
          <w:bCs w:val="false"/>
          <w:i/>
          <w:iCs/>
          <w:sz w:val="12"/>
          <w:szCs w:val="12"/>
          <w:shd w:fill="FFFFFF" w:val="clear"/>
        </w:rPr>
      </w:r>
    </w:p>
    <w:tbl>
      <w:tblPr>
        <w:tblW w:w="9498" w:type="dxa"/>
        <w:jc w:val="left"/>
        <w:tblInd w:w="36" w:type="dxa"/>
        <w:tblLayout w:type="fixed"/>
        <w:tblCellMar>
          <w:top w:w="55" w:type="dxa"/>
          <w:left w:w="7" w:type="dxa"/>
          <w:bottom w:w="55" w:type="dxa"/>
          <w:right w:w="55" w:type="dxa"/>
        </w:tblCellMar>
      </w:tblPr>
      <w:tblGrid>
        <w:gridCol w:w="4143"/>
        <w:gridCol w:w="2985"/>
        <w:gridCol w:w="2370"/>
      </w:tblGrid>
      <w:tr>
        <w:trPr>
          <w:trHeight w:val="573" w:hRule="atLeast"/>
        </w:trPr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shd w:fill="FFFFFF" w:val="clear"/>
              </w:rPr>
              <w:t>Тип змін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shd w:fill="FFFFFF" w:val="clear"/>
              </w:rPr>
              <w:t>К-ть проведених наказів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shd w:fill="FFFFFF" w:val="clear"/>
              </w:rPr>
              <w:t>Рядів у наказах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>Внесення запису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219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>Внесення змін до запису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634</w:t>
            </w:r>
          </w:p>
        </w:tc>
      </w:tr>
      <w:tr>
        <w:trPr>
          <w:trHeight w:val="413" w:hRule="atLeast"/>
        </w:trPr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>Вибуття виборців (відмітка)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353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>Зміни місця народж. за змінами АТУУ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 xml:space="preserve">Зміни </w:t>
            </w:r>
            <w:r>
              <w:rPr>
                <w:rFonts w:eastAsia="Arial Unicode MS" w:cs="Times New Roman" w:ascii="Times New Roman" w:hAnsi="Times New Roman"/>
                <w:i w:val="false"/>
                <w:iCs w:val="false"/>
                <w:sz w:val="28"/>
                <w:szCs w:val="28"/>
              </w:rPr>
              <w:t>ВА</w:t>
            </w: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 xml:space="preserve"> за змінами АТУУ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sz w:val="28"/>
                <w:szCs w:val="28"/>
                <w:lang w:val="uk-UA"/>
              </w:rPr>
              <w:t>-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sz w:val="28"/>
                <w:szCs w:val="28"/>
                <w:lang w:val="uk-UA"/>
              </w:rPr>
              <w:t>-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iCs w:val="false"/>
                <w:caps w:val="false"/>
                <w:smallCaps w:val="false"/>
                <w:spacing w:val="0"/>
                <w:sz w:val="28"/>
                <w:szCs w:val="28"/>
              </w:rPr>
              <w:t>Зміни у ВА при змінах в геонімах/будинках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-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-</w:t>
            </w:r>
          </w:p>
        </w:tc>
      </w:tr>
      <w:tr>
        <w:trPr>
          <w:trHeight w:val="623" w:hRule="atLeast"/>
        </w:trPr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>Знищення ст.17,ч.5 (у зв’язку із закінченням строку збереження)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56</w:t>
            </w:r>
          </w:p>
        </w:tc>
      </w:tr>
      <w:tr>
        <w:trPr>
          <w:trHeight w:val="346" w:hRule="atLeast"/>
        </w:trPr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>Усунення кратних включень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>Зміни ВА за зверненнями ВВ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en-US"/>
              </w:rPr>
            </w:pPr>
            <w:r>
              <w:rPr>
                <w:rFonts w:eastAsia="Arial Unicode MS" w:cs="Times New Roman" w:ascii="Times New Roman" w:hAnsi="Times New Roman"/>
                <w:i w:val="false"/>
                <w:iCs w:val="false"/>
                <w:sz w:val="28"/>
                <w:szCs w:val="28"/>
                <w:shd w:fill="FFFFFF" w:val="clear"/>
                <w:lang w:val="en-US"/>
              </w:rPr>
              <w:t>13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en-US"/>
              </w:rPr>
            </w:pPr>
            <w:r>
              <w:rPr>
                <w:rFonts w:eastAsia="Arial Unicode MS" w:cs="Times New Roman" w:ascii="Times New Roman" w:hAnsi="Times New Roman"/>
                <w:i w:val="false"/>
                <w:iCs w:val="false"/>
                <w:sz w:val="28"/>
                <w:szCs w:val="28"/>
                <w:shd w:fill="FFFFFF" w:val="clear"/>
                <w:lang w:val="en-US"/>
              </w:rPr>
              <w:t>102</w:t>
            </w:r>
          </w:p>
        </w:tc>
      </w:tr>
      <w:tr>
        <w:trPr>
          <w:trHeight w:val="478" w:hRule="atLeast"/>
        </w:trPr>
        <w:tc>
          <w:tcPr>
            <w:tcW w:w="4143" w:type="dxa"/>
            <w:tcBorders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>Знищення записів про осіб, що не є виборцями</w:t>
            </w:r>
          </w:p>
        </w:tc>
        <w:tc>
          <w:tcPr>
            <w:tcW w:w="2985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 Unicode MS" w:cs="Times New Roman" w:ascii="Times New Roman" w:hAnsi="Times New Roman"/>
                <w:i w:val="false"/>
                <w:iCs w:val="false"/>
                <w:sz w:val="28"/>
                <w:szCs w:val="28"/>
                <w:shd w:fill="FFFFFF" w:val="clear"/>
                <w:lang w:val="uk-UA"/>
              </w:rPr>
              <w:t>-</w:t>
            </w:r>
          </w:p>
        </w:tc>
      </w:tr>
      <w:tr>
        <w:trPr>
          <w:trHeight w:val="478" w:hRule="atLeast"/>
        </w:trPr>
        <w:tc>
          <w:tcPr>
            <w:tcW w:w="4143" w:type="dxa"/>
            <w:tcBorders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>Всього</w:t>
            </w:r>
          </w:p>
        </w:tc>
        <w:tc>
          <w:tcPr>
            <w:tcW w:w="2985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  <w:lang w:val="en-US"/>
              </w:rPr>
            </w:pPr>
            <w:r>
              <w:fldChar w:fldCharType="begin"/>
            </w:r>
            <w:r>
              <w:rPr>
                <w:sz w:val="28"/>
                <w:szCs w:val="28"/>
                <w:lang w:val="en-US"/>
              </w:rPr>
              <w:instrText xml:space="preserve"> =sum(B2:B11)</w:instrText>
            </w:r>
            <w:r>
              <w:rPr>
                <w:sz w:val="28"/>
                <w:szCs w:val="28"/>
                <w:lang w:val="en-US"/>
              </w:rPr>
              <w:fldChar w:fldCharType="separate"/>
            </w:r>
            <w:r>
              <w:rPr>
                <w:sz w:val="28"/>
                <w:szCs w:val="28"/>
                <w:lang w:val="en-US"/>
              </w:rPr>
              <w:t>80</w:t>
            </w:r>
            <w:r>
              <w:rPr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23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1565</w:t>
            </w:r>
          </w:p>
        </w:tc>
      </w:tr>
    </w:tbl>
    <w:p>
      <w:pPr>
        <w:pStyle w:val="Normal"/>
        <w:widowControl w:val="false"/>
        <w:spacing w:before="0" w:after="0"/>
        <w:rPr>
          <w:rFonts w:ascii="Times New Roman" w:hAnsi="Times New Roman" w:eastAsia="Courier New" w:cs="Times New Roman"/>
          <w:b w:val="false"/>
          <w:bCs w:val="false"/>
          <w:i/>
          <w:iCs/>
          <w:sz w:val="12"/>
          <w:szCs w:val="12"/>
          <w:shd w:fill="FFFFFF" w:val="clear"/>
        </w:rPr>
      </w:pPr>
      <w:r>
        <w:rPr>
          <w:rFonts w:eastAsia="Courier New" w:cs="Times New Roman" w:ascii="Times New Roman" w:hAnsi="Times New Roman"/>
          <w:b w:val="false"/>
          <w:bCs w:val="false"/>
          <w:i/>
          <w:iCs/>
          <w:sz w:val="12"/>
          <w:szCs w:val="12"/>
          <w:shd w:fill="FFFFFF" w:val="clear"/>
        </w:rPr>
      </w:r>
    </w:p>
    <w:p>
      <w:pPr>
        <w:pStyle w:val="Normal"/>
        <w:rPr>
          <w:rFonts w:ascii="Times New Roman" w:hAnsi="Times New Roman" w:eastAsia="Courier New" w:cs="Times New Roman"/>
          <w:b w:val="false"/>
          <w:bCs w:val="false"/>
          <w:i w:val="false"/>
          <w:iCs w:val="false"/>
          <w:sz w:val="12"/>
          <w:szCs w:val="12"/>
          <w:shd w:fill="FFFFFF" w:val="clear"/>
        </w:rPr>
      </w:pPr>
      <w:r>
        <w:rPr>
          <w:rFonts w:eastAsia="Courier New" w:cs="Times New Roman" w:ascii="Times New Roman" w:hAnsi="Times New Roman"/>
          <w:b w:val="false"/>
          <w:bCs w:val="false"/>
          <w:i w:val="false"/>
          <w:iCs w:val="false"/>
          <w:sz w:val="12"/>
          <w:szCs w:val="12"/>
          <w:shd w:fill="FFFFFF" w:val="clear"/>
        </w:rPr>
      </w:r>
    </w:p>
    <w:sectPr>
      <w:type w:val="nextPage"/>
      <w:pgSz w:w="11906" w:h="16838"/>
      <w:pgMar w:left="1701" w:right="567" w:gutter="0" w:header="0" w:top="567" w:footer="0" w:bottom="1701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36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uk-UA" w:eastAsia="zh-CN" w:bidi="hi-IN"/>
    </w:rPr>
  </w:style>
  <w:style w:type="character" w:styleId="-">
    <w:name w:val="Интернет-ссылка"/>
    <w:qFormat/>
    <w:rPr>
      <w:color w:val="000080"/>
      <w:u w:val="single"/>
      <w:lang w:val="zxx" w:eastAsia="zxx" w:bidi="zxx"/>
    </w:rPr>
  </w:style>
  <w:style w:type="character" w:styleId="FontStyle11">
    <w:name w:val="Font Style11"/>
    <w:qFormat/>
    <w:rPr>
      <w:rFonts w:ascii="Times New Roman" w:hAnsi="Times New Roman" w:eastAsia="Times New Roman" w:cs="Times New Roman"/>
      <w:color w:val="000000"/>
      <w:spacing w:val="10"/>
    </w:rPr>
  </w:style>
  <w:style w:type="character" w:styleId="FontStyle18">
    <w:name w:val="Font Style18"/>
    <w:qFormat/>
    <w:rPr>
      <w:rFonts w:ascii="Times New Roman" w:hAnsi="Times New Roman" w:eastAsia="Times New Roman" w:cs="Times New Roman"/>
      <w:b/>
      <w:bCs/>
      <w:color w:val="000000"/>
    </w:rPr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4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styleId="Style15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character" w:styleId="user">
    <w:name w:val="Маркери (user)"/>
    <w:qFormat/>
    <w:rPr>
      <w:rFonts w:ascii="OpenSymbol;Arial Unicode MS" w:hAnsi="OpenSymbol;Arial Unicode MS" w:eastAsia="OpenSymbol;Arial Unicode MS" w:cs="OpenSymbol;Arial Unicode MS"/>
    </w:rPr>
  </w:style>
  <w:style w:type="character" w:styleId="Absatz-Standardschriftart">
    <w:name w:val="Absatz-Standardschriftart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>
      <w:rFonts w:ascii="Symbol" w:hAnsi="Symbol" w:eastAsia="Courier New" w:cs="OpenSymbol;Arial Unicode MS"/>
      <w:sz w:val="28"/>
      <w:szCs w:val="28"/>
      <w:lang w:val="uk-UA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2">
    <w:name w:val="Покажчик (user)"/>
    <w:basedOn w:val="Normal"/>
    <w:qFormat/>
    <w:pPr>
      <w:suppressLineNumbers/>
    </w:pPr>
    <w:rPr>
      <w:rFonts w:cs="Arial"/>
    </w:rPr>
  </w:style>
  <w:style w:type="paragraph" w:styleId="Style18">
    <w:name w:val="Название объекта"/>
    <w:basedOn w:val="Normal"/>
    <w:qFormat/>
    <w:pPr>
      <w:spacing w:before="120" w:after="120"/>
    </w:pPr>
    <w:rPr>
      <w:rFonts w:ascii="Times New Roman" w:hAnsi="Times New Roman" w:cs="Times New Roman"/>
      <w:i/>
      <w:iCs/>
      <w:sz w:val="28"/>
    </w:rPr>
  </w:style>
  <w:style w:type="paragraph" w:styleId="21">
    <w:name w:val="Название2"/>
    <w:basedOn w:val="Normal"/>
    <w:qFormat/>
    <w:pPr>
      <w:spacing w:before="120" w:after="120"/>
    </w:pPr>
    <w:rPr>
      <w:rFonts w:ascii="Times New Roman" w:hAnsi="Times New Roman" w:cs="Mangal"/>
      <w:i/>
      <w:iCs/>
      <w:sz w:val="28"/>
    </w:rPr>
  </w:style>
  <w:style w:type="paragraph" w:styleId="22">
    <w:name w:val="Указатель2"/>
    <w:basedOn w:val="Normal"/>
    <w:qFormat/>
    <w:pPr/>
    <w:rPr>
      <w:rFonts w:ascii="Times New Roman" w:hAnsi="Times New Roman" w:cs="Mangal"/>
    </w:rPr>
  </w:style>
  <w:style w:type="paragraph" w:styleId="11">
    <w:name w:val="Название1"/>
    <w:basedOn w:val="Normal"/>
    <w:qFormat/>
    <w:pPr>
      <w:spacing w:before="120" w:after="120"/>
    </w:pPr>
    <w:rPr>
      <w:rFonts w:cs="Mangal"/>
      <w:i/>
      <w:iCs/>
      <w:sz w:val="28"/>
    </w:rPr>
  </w:style>
  <w:style w:type="paragraph" w:styleId="12">
    <w:name w:val="Указатель1"/>
    <w:basedOn w:val="Normal"/>
    <w:qFormat/>
    <w:pPr/>
    <w:rPr>
      <w:rFonts w:cs="Mangal"/>
    </w:rPr>
  </w:style>
  <w:style w:type="paragraph" w:styleId="Style19">
    <w:name w:val="Знак"/>
    <w:basedOn w:val="Normal"/>
    <w:qFormat/>
    <w:pPr/>
    <w:rPr>
      <w:rFonts w:ascii="Verdana" w:hAnsi="Verdana" w:cs="Verdana"/>
      <w:bCs w:val="false"/>
      <w:sz w:val="20"/>
      <w:szCs w:val="20"/>
      <w:lang w:val="en-US"/>
    </w:rPr>
  </w:style>
  <w:style w:type="paragraph" w:styleId="Style51">
    <w:name w:val="Style5"/>
    <w:basedOn w:val="Normal"/>
    <w:qFormat/>
    <w:pPr>
      <w:spacing w:lineRule="exact" w:line="312"/>
      <w:ind w:firstLine="550" w:left="0" w:right="0"/>
      <w:jc w:val="both"/>
    </w:pPr>
    <w:rPr>
      <w:bCs w:val="false"/>
    </w:rPr>
  </w:style>
  <w:style w:type="paragraph" w:styleId="Style20">
    <w:name w:val="Заголовок таблицы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iberation Serif;Times New Roman" w:hAnsi="Liberation Serif;Times New Roman" w:eastAsia="NSimSun" w:cs="Arial"/>
      <w:b/>
      <w:bCs/>
      <w:color w:val="auto"/>
      <w:kern w:val="2"/>
      <w:sz w:val="24"/>
      <w:szCs w:val="24"/>
      <w:lang w:val="uk-UA" w:eastAsia="zh-CN" w:bidi="hi-IN"/>
    </w:rPr>
  </w:style>
  <w:style w:type="paragraph" w:styleId="Style21">
    <w:name w:val="Содержимое таблицы"/>
    <w:basedOn w:val="Normal"/>
    <w:qFormat/>
    <w:pPr/>
    <w:rPr/>
  </w:style>
  <w:style w:type="paragraph" w:styleId="StyleNormal">
    <w:name w:val="StyleNormal"/>
    <w:qFormat/>
    <w:pPr>
      <w:widowControl/>
      <w:suppressAutoHyphens w:val="true"/>
      <w:overflowPunct w:val="false"/>
      <w:bidi w:val="0"/>
      <w:spacing w:lineRule="exact" w:line="22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uk-UA" w:eastAsia="zh-CN" w:bidi="ar-SA"/>
    </w:rPr>
  </w:style>
  <w:style w:type="paragraph" w:styleId="StyleZakonu">
    <w:name w:val="StyleZakonu"/>
    <w:qFormat/>
    <w:pPr>
      <w:widowControl/>
      <w:suppressAutoHyphens w:val="true"/>
      <w:bidi w:val="0"/>
      <w:spacing w:lineRule="exact" w:line="220" w:before="0" w:after="60"/>
      <w:ind w:firstLine="284" w:left="0" w:right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uk-UA" w:eastAsia="zh-CN" w:bidi="ar-SA"/>
    </w:rPr>
  </w:style>
  <w:style w:type="paragraph" w:styleId="HTML">
    <w:name w:val="Стандартный HTML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color w:val="000000"/>
      <w:szCs w:val="28"/>
      <w:lang w:val="ru-RU"/>
    </w:rPr>
  </w:style>
  <w:style w:type="paragraph" w:styleId="WW-">
    <w:name w:val="WW-Заголовок"/>
    <w:qFormat/>
    <w:pPr>
      <w:keepNext w:val="true"/>
      <w:widowControl/>
      <w:suppressAutoHyphens w:val="true"/>
      <w:overflowPunct w:val="false"/>
      <w:bidi w:val="0"/>
      <w:spacing w:before="240" w:after="120"/>
      <w:jc w:val="left"/>
    </w:pPr>
    <w:rPr>
      <w:rFonts w:ascii="Arial" w:hAnsi="Arial" w:eastAsia="MS Mincho" w:cs="Tahoma"/>
      <w:color w:val="auto"/>
      <w:kern w:val="2"/>
      <w:sz w:val="28"/>
      <w:szCs w:val="28"/>
      <w:lang w:val="uk-UA" w:eastAsia="zh-CN" w:bidi="hi-IN"/>
    </w:rPr>
  </w:style>
  <w:style w:type="paragraph" w:styleId="Style22">
    <w:name w:val="Указатель"/>
    <w:basedOn w:val="Normal"/>
    <w:qFormat/>
    <w:pPr/>
    <w:rPr>
      <w:rFonts w:cs="Tahoma"/>
    </w:rPr>
  </w:style>
  <w:style w:type="paragraph" w:styleId="user3">
    <w:name w:val="Вміст таблиці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і (user)"/>
    <w:basedOn w:val="user3"/>
    <w:qFormat/>
    <w:pPr>
      <w:suppressLineNumbers/>
      <w:jc w:val="center"/>
    </w:pPr>
    <w:rPr>
      <w:b/>
      <w:bCs/>
    </w:rPr>
  </w:style>
  <w:style w:type="paragraph" w:styleId="Style23">
    <w:name w:val="Вміст таблиці"/>
    <w:basedOn w:val="Normal"/>
    <w:qFormat/>
    <w:pPr>
      <w:widowControl w:val="false"/>
      <w:suppressLineNumbers/>
    </w:pPr>
    <w:rPr/>
  </w:style>
  <w:style w:type="paragraph" w:styleId="Style24">
    <w:name w:val="Заголовок таблиці"/>
    <w:basedOn w:val="Style23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533</TotalTime>
  <Application>LibreOffice/25.8.5.2$Windows_X86_64 LibreOffice_project/9c8b85f387cc00a89945a79c9e6239f32e450ac2</Application>
  <AppVersion>15.0000</AppVersion>
  <Pages>1</Pages>
  <Words>103</Words>
  <Characters>467</Characters>
  <CharactersWithSpaces>534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cp:lastPrinted>1995-11-21T17:41:00Z</cp:lastPrinted>
  <dcterms:modified xsi:type="dcterms:W3CDTF">2026-04-01T16:42:09Z</dcterms:modified>
  <cp:revision>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