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ind w:hanging="0" w:left="0" w:right="0"/>
        <w:jc w:val="right"/>
        <w:rPr>
          <w:rFonts w:ascii="Times New Roman" w:hAnsi="Times New Roman" w:cs="Times New Roman"/>
          <w:b w:val="false"/>
          <w:bCs w:val="false"/>
          <w:i w:val="false"/>
          <w:i w:val="false"/>
          <w:caps w:val="false"/>
          <w:smallCaps w:val="false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z w:val="28"/>
          <w:szCs w:val="28"/>
          <w:highlight w:val="white"/>
        </w:rPr>
        <w:t>Додаток 1</w:t>
      </w:r>
    </w:p>
    <w:p>
      <w:pPr>
        <w:pStyle w:val="Normal"/>
        <w:widowControl/>
        <w:ind w:hanging="0" w:left="0" w:right="0"/>
        <w:jc w:val="center"/>
        <w:rPr>
          <w:rFonts w:ascii="Times New Roman" w:hAnsi="Times New Roman" w:cs="Times New Roman"/>
          <w:b w:val="false"/>
          <w:bCs w:val="false"/>
          <w:i w:val="false"/>
          <w:i w:val="false"/>
          <w:caps w:val="false"/>
          <w:smallCaps w:val="false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z w:val="28"/>
          <w:szCs w:val="28"/>
          <w:shd w:fill="FFFFFF" w:val="clear"/>
        </w:rPr>
      </w:r>
    </w:p>
    <w:p>
      <w:pPr>
        <w:pStyle w:val="Normal"/>
        <w:widowControl/>
        <w:ind w:hanging="0" w:left="0" w:right="0"/>
        <w:jc w:val="center"/>
        <w:rPr>
          <w:rFonts w:ascii="Times New Roman" w:hAnsi="Times New Roman" w:cs="Times New Roman"/>
          <w:b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z w:val="28"/>
          <w:szCs w:val="28"/>
          <w:shd w:fill="FFFFFF" w:val="clear"/>
        </w:rPr>
        <w:t>Інформація про кількість рядків у відомостях періодичного поновлення, що надійшли 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kern w:val="0"/>
          <w:sz w:val="28"/>
          <w:szCs w:val="28"/>
          <w:shd w:fill="FFFFFF" w:val="clear"/>
          <w:lang w:val="uk-UA" w:eastAsia="ru-RU" w:bidi="ar-SA"/>
        </w:rPr>
        <w:t xml:space="preserve"> вересні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z w:val="28"/>
          <w:szCs w:val="28"/>
          <w:shd w:fill="FFFFFF" w:val="clear"/>
        </w:rPr>
        <w:t>2025  року</w:t>
      </w:r>
    </w:p>
    <w:p>
      <w:pPr>
        <w:pStyle w:val="Normal"/>
        <w:widowControl/>
        <w:ind w:hanging="0" w:left="0" w:right="0"/>
        <w:jc w:val="center"/>
        <w:rPr>
          <w:rFonts w:ascii="Times New Roman" w:hAnsi="Times New Roman" w:cs="Times New Roman"/>
          <w:b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i w:val="false"/>
          <w:caps w:val="false"/>
          <w:smallCaps w:val="false"/>
          <w:color w:val="000000"/>
          <w:sz w:val="28"/>
          <w:szCs w:val="28"/>
        </w:rPr>
      </w:r>
    </w:p>
    <w:tbl>
      <w:tblPr>
        <w:tblW w:w="14854" w:type="dxa"/>
        <w:jc w:val="left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</w:tblPr>
      <w:tblGrid>
        <w:gridCol w:w="1700"/>
        <w:gridCol w:w="590"/>
        <w:gridCol w:w="593"/>
        <w:gridCol w:w="799"/>
        <w:gridCol w:w="619"/>
        <w:gridCol w:w="582"/>
        <w:gridCol w:w="618"/>
        <w:gridCol w:w="578"/>
        <w:gridCol w:w="566"/>
        <w:gridCol w:w="685"/>
        <w:gridCol w:w="787"/>
        <w:gridCol w:w="636"/>
        <w:gridCol w:w="615"/>
        <w:gridCol w:w="691"/>
        <w:gridCol w:w="618"/>
        <w:gridCol w:w="631"/>
        <w:gridCol w:w="618"/>
        <w:gridCol w:w="567"/>
        <w:gridCol w:w="566"/>
        <w:gridCol w:w="712"/>
        <w:gridCol w:w="1079"/>
      </w:tblGrid>
      <w:tr>
        <w:trPr>
          <w:tblHeader w:val="true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b/>
                <w:i w:val="false"/>
                <w:i w:val="false"/>
                <w:caps w:val="false"/>
                <w:smallCaps w:val="false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6"/>
                <w:szCs w:val="26"/>
              </w:rPr>
              <w:t>Період поновлення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b/>
                <w:i w:val="false"/>
                <w:i w:val="false"/>
                <w:caps w:val="false"/>
                <w:smallCaps w:val="false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6"/>
                <w:szCs w:val="26"/>
              </w:rPr>
              <w:t>3.1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b/>
                <w:i w:val="false"/>
                <w:i w:val="false"/>
                <w:caps w:val="false"/>
                <w:smallCaps w:val="false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6"/>
                <w:szCs w:val="26"/>
              </w:rPr>
              <w:t>3.2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b/>
                <w:i w:val="false"/>
                <w:i w:val="false"/>
                <w:caps w:val="false"/>
                <w:smallCaps w:val="false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6"/>
                <w:szCs w:val="26"/>
              </w:rPr>
              <w:t>3.3,3.4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b/>
                <w:i w:val="false"/>
                <w:i w:val="false"/>
                <w:caps w:val="false"/>
                <w:smallCaps w:val="false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6"/>
                <w:szCs w:val="26"/>
              </w:rPr>
              <w:t>3.5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b/>
                <w:i w:val="false"/>
                <w:i w:val="false"/>
                <w:caps w:val="false"/>
                <w:smallCaps w:val="false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6"/>
                <w:szCs w:val="26"/>
              </w:rPr>
              <w:t>3.6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b/>
                <w:i w:val="false"/>
                <w:i w:val="false"/>
                <w:caps w:val="false"/>
                <w:smallCaps w:val="false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6"/>
                <w:szCs w:val="26"/>
              </w:rPr>
              <w:t>3.7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b/>
                <w:i w:val="false"/>
                <w:i w:val="false"/>
                <w:caps w:val="false"/>
                <w:smallCaps w:val="false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6"/>
                <w:szCs w:val="26"/>
              </w:rPr>
              <w:t>3.8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b/>
                <w:i w:val="false"/>
                <w:i w:val="false"/>
                <w:caps w:val="false"/>
                <w:smallCaps w:val="false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6"/>
                <w:szCs w:val="26"/>
              </w:rPr>
              <w:t>4.1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b/>
                <w:i w:val="false"/>
                <w:i w:val="false"/>
                <w:caps w:val="false"/>
                <w:smallCaps w:val="false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6"/>
                <w:szCs w:val="26"/>
              </w:rPr>
              <w:t>4.2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b/>
                <w:i w:val="false"/>
                <w:i w:val="false"/>
                <w:caps w:val="false"/>
                <w:smallCaps w:val="false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6"/>
                <w:szCs w:val="26"/>
              </w:rPr>
              <w:t>4.2.1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b/>
                <w:i w:val="false"/>
                <w:i w:val="false"/>
                <w:caps w:val="false"/>
                <w:smallCaps w:val="false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6"/>
                <w:szCs w:val="26"/>
              </w:rPr>
              <w:t>6.1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b/>
                <w:i w:val="false"/>
                <w:i w:val="false"/>
                <w:caps w:val="false"/>
                <w:smallCaps w:val="false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6"/>
                <w:szCs w:val="26"/>
              </w:rPr>
              <w:t>6.2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b/>
                <w:i w:val="false"/>
                <w:i w:val="false"/>
                <w:caps w:val="false"/>
                <w:smallCaps w:val="false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6"/>
                <w:szCs w:val="26"/>
              </w:rPr>
              <w:t>6.3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b/>
                <w:i w:val="false"/>
                <w:i w:val="false"/>
                <w:caps w:val="false"/>
                <w:smallCaps w:val="false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6"/>
                <w:szCs w:val="26"/>
              </w:rPr>
              <w:t>7.1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b/>
                <w:i w:val="false"/>
                <w:i w:val="false"/>
                <w:caps w:val="false"/>
                <w:smallCaps w:val="false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6"/>
                <w:szCs w:val="26"/>
              </w:rPr>
              <w:t>7.2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b/>
                <w:i w:val="false"/>
                <w:i w:val="false"/>
                <w:caps w:val="false"/>
                <w:smallCaps w:val="false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6"/>
                <w:szCs w:val="26"/>
              </w:rPr>
              <w:t>7.3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b/>
                <w:i w:val="false"/>
                <w:i w:val="false"/>
                <w:caps w:val="false"/>
                <w:smallCaps w:val="false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6"/>
                <w:szCs w:val="26"/>
              </w:rPr>
              <w:t>8.1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b/>
                <w:i w:val="false"/>
                <w:i w:val="false"/>
                <w:caps w:val="false"/>
                <w:smallCaps w:val="false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6"/>
                <w:szCs w:val="26"/>
              </w:rPr>
              <w:t>8.2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b/>
                <w:i w:val="false"/>
                <w:i w:val="false"/>
                <w:caps w:val="false"/>
                <w:smallCaps w:val="false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6"/>
                <w:szCs w:val="26"/>
              </w:rPr>
              <w:t>10.1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b/>
                <w:i w:val="false"/>
                <w:i w:val="false"/>
                <w:caps w:val="false"/>
                <w:smallCaps w:val="false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6"/>
                <w:szCs w:val="26"/>
              </w:rPr>
              <w:t>Всього</w:t>
            </w:r>
          </w:p>
        </w:tc>
      </w:tr>
      <w:tr>
        <w:trPr>
          <w:cantSplit w:val="true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6"/>
                <w:szCs w:val="26"/>
              </w:rPr>
              <w:t>ПП 1 - 31 серпня 2025р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239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362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562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274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190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168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9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21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1830</w:t>
            </w:r>
          </w:p>
        </w:tc>
      </w:tr>
      <w:tr>
        <w:trPr>
          <w:cantSplit w:val="true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6"/>
                <w:szCs w:val="26"/>
              </w:rPr>
              <w:t>Разом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239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362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562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274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190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168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9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21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1830</w:t>
            </w:r>
          </w:p>
        </w:tc>
      </w:tr>
    </w:tbl>
    <w:p>
      <w:pPr>
        <w:pStyle w:val="Normal"/>
        <w:widowControl/>
        <w:ind w:hanging="0" w:left="0" w:right="0"/>
        <w:jc w:val="center"/>
        <w:rPr>
          <w:rFonts w:ascii="Times New Roman" w:hAnsi="Times New Roman" w:cs="Times New Roman"/>
          <w:b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i w:val="false"/>
          <w:caps w:val="false"/>
          <w:smallCaps w:val="false"/>
          <w:color w:val="000000"/>
          <w:sz w:val="28"/>
          <w:szCs w:val="28"/>
        </w:rPr>
      </w:r>
    </w:p>
    <w:p>
      <w:pPr>
        <w:pStyle w:val="Normal"/>
        <w:widowControl/>
        <w:ind w:hanging="0" w:left="0" w:right="0"/>
        <w:jc w:val="center"/>
        <w:rPr>
          <w:rFonts w:ascii="Times New Roman" w:hAnsi="Times New Roman" w:cs="Times New Roman"/>
          <w:b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i w:val="false"/>
          <w:caps w:val="false"/>
          <w:smallCaps w:val="false"/>
          <w:color w:val="000000"/>
          <w:sz w:val="28"/>
          <w:szCs w:val="28"/>
        </w:rPr>
      </w:r>
    </w:p>
    <w:p>
      <w:pPr>
        <w:pStyle w:val="Normal"/>
        <w:rPr/>
      </w:pPr>
      <w:r>
        <w:rPr/>
      </w:r>
    </w:p>
    <w:tbl>
      <w:tblPr>
        <w:tblW w:w="15139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297"/>
        <w:gridCol w:w="8169"/>
        <w:gridCol w:w="5673"/>
      </w:tblGrid>
      <w:tr>
        <w:trPr/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Тип відомості</w:t>
            </w:r>
          </w:p>
        </w:tc>
        <w:tc>
          <w:tcPr>
            <w:tcW w:w="8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user3"/>
              <w:widowControl w:val="false"/>
              <w:suppressLineNumbers/>
              <w:ind w:hanging="0" w:left="0" w:right="0"/>
              <w:jc w:val="center"/>
              <w:rPr>
                <w:rFonts w:ascii="Times New Roman" w:hAnsi="Times New Roman" w:eastAsia="Courier New" w:cs="Times New Roman"/>
                <w:b w:val="false"/>
                <w:bCs w:val="false"/>
                <w:color w:val="00000A"/>
                <w:sz w:val="28"/>
                <w:szCs w:val="28"/>
                <w:shd w:fill="FFFFFF" w:val="clear"/>
                <w:lang w:val="uk-UA"/>
              </w:rPr>
            </w:pPr>
            <w:r>
              <w:rPr>
                <w:rFonts w:eastAsia="Courier New" w:cs="Times New Roman" w:ascii="Times New Roman" w:hAnsi="Times New Roman"/>
                <w:b w:val="false"/>
                <w:bCs w:val="false"/>
                <w:color w:val="00000A"/>
                <w:sz w:val="28"/>
                <w:szCs w:val="28"/>
                <w:shd w:fill="FFFFFF" w:val="clear"/>
                <w:lang w:val="uk-UA"/>
              </w:rPr>
              <w:t>Відомості про:</w:t>
            </w:r>
          </w:p>
        </w:tc>
        <w:tc>
          <w:tcPr>
            <w:tcW w:w="5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center"/>
              <w:rPr>
                <w:rFonts w:ascii="Times New Roman" w:hAnsi="Times New Roman" w:cs="Times New Roman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Суб’єкт подання відомостей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громадян України, яким протягом</w:t>
            </w:r>
            <w:r>
              <w:rPr>
                <w:rFonts w:eastAsia="Courier New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 xml:space="preserve"> </w:t>
            </w:r>
            <w:r>
              <w:rPr>
                <w:rFonts w:eastAsia="Courier New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>звітного періоду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 xml:space="preserve"> виповни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>ться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 xml:space="preserve"> 18 років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8"/>
                <w:szCs w:val="28"/>
                <w:u w:val="none"/>
                <w:em w:val="none"/>
              </w:rPr>
              <w:t>Департамент державної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8"/>
                <w:szCs w:val="28"/>
                <w:u w:val="none"/>
                <w:em w:val="none"/>
                <w:lang w:val="uk-UA"/>
              </w:rPr>
              <w:t xml:space="preserve"> реєстрації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>осіб, які набули громадянство України та отримали тимчасове посвідчення громадянина України або паспорт громадянина України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  <w:t>Луцький відділ №1 та №2 УДМС, Ківерцівський відділ УДМС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зареєстрували своє місце проживання на території Луцької територіально громади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A"/>
                <w:spacing w:val="0"/>
                <w:kern w:val="2"/>
                <w:sz w:val="28"/>
                <w:szCs w:val="28"/>
                <w:u w:val="none"/>
                <w:em w:val="none"/>
              </w:rPr>
              <w:t>Департамент державної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A"/>
                <w:spacing w:val="0"/>
                <w:kern w:val="2"/>
                <w:sz w:val="28"/>
                <w:szCs w:val="28"/>
                <w:u w:val="none"/>
                <w:em w:val="none"/>
                <w:lang w:val="uk-UA"/>
              </w:rPr>
              <w:t xml:space="preserve"> реєстрації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зняті з реєстрації за місцем проживання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A"/>
                <w:spacing w:val="0"/>
                <w:kern w:val="2"/>
                <w:sz w:val="28"/>
                <w:szCs w:val="28"/>
                <w:u w:val="none"/>
                <w:em w:val="none"/>
              </w:rPr>
              <w:t>Департамент державної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A"/>
                <w:spacing w:val="0"/>
                <w:kern w:val="2"/>
                <w:sz w:val="28"/>
                <w:szCs w:val="28"/>
                <w:u w:val="none"/>
                <w:em w:val="none"/>
                <w:lang w:val="uk-UA"/>
              </w:rPr>
              <w:t xml:space="preserve"> реєстрації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3.6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громадянство України яких припинено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  <w:t>Луцький відділ №1 та №2 УДМС, Ківерцівський відділ УДМС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3.7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громадян України, яким протягом</w:t>
            </w:r>
            <w:r>
              <w:rPr>
                <w:rFonts w:eastAsia="Courier New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 xml:space="preserve"> </w:t>
            </w:r>
            <w:r>
              <w:rPr>
                <w:rFonts w:eastAsia="Courier New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>звітного періоду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 xml:space="preserve"> виповни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>ться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 xml:space="preserve"> 18 років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  <w:t>Луцький відділ №1 та №2 УДМС, Ківерцівський відділ УДМС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3.8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</w:rPr>
              <w:t>Оформлено паспорт вперше після досягнення 18 років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  <w:t>Луцький відділ №1 та №2 УДМС, Ківерцівський відділ УДМС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</w:rPr>
              <w:t>Померли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</w:rPr>
              <w:t>ДРАЦС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виборців, які  отримали паспорт громадянина України у зв'язку із зміною прізвища, імені, по батькові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  <w:t>Луцький відділ №1 та №2 УДМС, Ківерцівський відділ УДМС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4.2.1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виборців, які отримали паспорт громадянина України у зв'язку із зміною дати або місця народження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  <w:t>Луцький відділ №1 та №2 УДМС, Ківерцівський відділ УДМС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виборців, які були визнані недієздатними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Луцький міськрайонний суд, Рожищенський та Ківерцівський суди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6.2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осіб, щодо яких було скасовано рішення про визнання їх недієздатними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Луцький міськрайонний суд, Рожищенський та Ківерцівський суди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6.3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A"/>
                <w:spacing w:val="0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A"/>
                <w:spacing w:val="0"/>
                <w:kern w:val="2"/>
                <w:sz w:val="28"/>
                <w:szCs w:val="28"/>
                <w:u w:val="none"/>
                <w:em w:val="none"/>
              </w:rPr>
              <w:t>продовження строку недієздатності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Луцький міськрайонний суд, Рожищенський та Ківерцівський суди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7.1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 xml:space="preserve">виборців, які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>прибули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 xml:space="preserve"> для відбування покарання до цієї установи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СІЗО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7.2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виборців, які відбували покарання і вибули з цієї установи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СІЗО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7.3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громадян України, які відбувають покарання та яким виповниться 18 років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СІЗО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10.1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виборців, щодо яких встановлено постійну нездатність пересуватися самостійно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УОЗ, терцентр, Геріатричний пансіонат</w:t>
            </w:r>
          </w:p>
        </w:tc>
      </w:tr>
    </w:tbl>
    <w:p>
      <w:pPr>
        <w:pStyle w:val="Normal"/>
        <w:bidi w:val="0"/>
        <w:spacing w:lineRule="atLeast" w:line="0" w:before="0" w:after="0"/>
        <w:ind w:hanging="0" w:left="0" w:right="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616" w:right="538" w:gutter="0" w:header="0" w:top="1008" w:footer="0" w:bottom="1008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cc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jc w:val="left"/>
      <w:rPr>
        <w:rFonts w:ascii="Times New Roman" w:hAnsi="Times New Roman" w:cs="Times New Roman"/>
        <w:b w:val="false"/>
        <w:i w:val="false"/>
        <w:i w:val="false"/>
        <w:caps w:val="false"/>
        <w:smallCaps w:val="false"/>
        <w:color w:val="000000"/>
        <w:sz w:val="16"/>
      </w:rPr>
    </w:pPr>
    <w:r>
      <w:rPr>
        <w:rFonts w:cs="Times New Roman" w:ascii="Times New Roman" w:hAnsi="Times New Roman"/>
        <w:b w:val="false"/>
        <w:i w:val="false"/>
        <w:caps w:val="false"/>
        <w:smallCaps w:val="false"/>
        <w:color w:val="000000"/>
        <w:sz w:val="16"/>
      </w:rPr>
      <w:t>АІКС ДРВ © ЦВК Звіт №1436</w:t>
    </w:r>
  </w:p>
  <w:p>
    <w:pPr>
      <w:pStyle w:val="Footer"/>
      <w:widowControl/>
      <w:jc w:val="right"/>
      <w:rPr>
        <w:rFonts w:ascii="Times New Roman" w:hAnsi="Times New Roman" w:cs="Times New Roman"/>
        <w:b w:val="false"/>
        <w:i w:val="false"/>
        <w:i w:val="false"/>
        <w:caps w:val="false"/>
        <w:smallCaps w:val="false"/>
        <w:color w:val="000000"/>
        <w:sz w:val="22"/>
      </w:rPr>
    </w:pPr>
    <w:r>
      <w:rPr>
        <w:rFonts w:cs="Times New Roman" w:ascii="Times New Roman" w:hAnsi="Times New Roman"/>
        <w:b w:val="false"/>
        <w:i w:val="false"/>
        <w:caps w:val="false"/>
        <w:smallCaps w:val="false"/>
        <w:color w:val="000000"/>
        <w:sz w:val="22"/>
      </w:rPr>
      <w:fldChar w:fldCharType="begin"/>
    </w:r>
    <w:r>
      <w:rPr>
        <w:smallCaps w:val="false"/>
        <w:caps w:val="false"/>
        <w:sz w:val="22"/>
        <w:i w:val="false"/>
        <w:b w:val="false"/>
        <w:rFonts w:cs="Times New Roman" w:ascii="Times New Roman" w:hAnsi="Times New Roman"/>
        <w:color w:val="000000"/>
      </w:rPr>
      <w:instrText xml:space="preserve"> PAGE </w:instrText>
    </w:r>
    <w:r>
      <w:rPr>
        <w:smallCaps w:val="false"/>
        <w:caps w:val="false"/>
        <w:sz w:val="22"/>
        <w:i w:val="false"/>
        <w:b w:val="false"/>
        <w:rFonts w:cs="Times New Roman" w:ascii="Times New Roman" w:hAnsi="Times New Roman"/>
        <w:color w:val="000000"/>
      </w:rPr>
      <w:fldChar w:fldCharType="separate"/>
    </w:r>
    <w:r>
      <w:rPr>
        <w:smallCaps w:val="false"/>
        <w:caps w:val="false"/>
        <w:sz w:val="22"/>
        <w:i w:val="false"/>
        <w:b w:val="false"/>
        <w:rFonts w:cs="Times New Roman" w:ascii="Times New Roman" w:hAnsi="Times New Roman"/>
        <w:color w:val="000000"/>
      </w:rPr>
      <w:t>2</w:t>
    </w:r>
    <w:r>
      <w:rPr>
        <w:smallCaps w:val="false"/>
        <w:caps w:val="false"/>
        <w:sz w:val="22"/>
        <w:i w:val="false"/>
        <w:b w:val="false"/>
        <w:rFonts w:cs="Times New Roman" w:ascii="Times New Roman" w:hAnsi="Times New Roman"/>
        <w:color w:val="000000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jc w:val="left"/>
      <w:rPr>
        <w:rFonts w:ascii="Times New Roman" w:hAnsi="Times New Roman" w:cs="Times New Roman"/>
        <w:b w:val="false"/>
        <w:i w:val="false"/>
        <w:i w:val="false"/>
        <w:caps w:val="false"/>
        <w:smallCaps w:val="false"/>
        <w:color w:val="000000"/>
        <w:sz w:val="16"/>
      </w:rPr>
    </w:pPr>
    <w:r>
      <w:rPr>
        <w:rFonts w:cs="Times New Roman" w:ascii="Times New Roman" w:hAnsi="Times New Roman"/>
        <w:b w:val="false"/>
        <w:i w:val="false"/>
        <w:caps w:val="false"/>
        <w:smallCaps w:val="false"/>
        <w:color w:val="000000"/>
        <w:sz w:val="16"/>
      </w:rPr>
      <w:t>АІКС ДРВ © ЦВК Звіт №1436</w:t>
    </w:r>
  </w:p>
  <w:p>
    <w:pPr>
      <w:pStyle w:val="Footer"/>
      <w:widowControl/>
      <w:jc w:val="right"/>
      <w:rPr>
        <w:rFonts w:ascii="Times New Roman" w:hAnsi="Times New Roman" w:cs="Times New Roman"/>
        <w:b w:val="false"/>
        <w:i w:val="false"/>
        <w:i w:val="false"/>
        <w:caps w:val="false"/>
        <w:smallCaps w:val="false"/>
        <w:color w:val="000000"/>
        <w:sz w:val="22"/>
      </w:rPr>
    </w:pPr>
    <w:r>
      <w:rPr>
        <w:rFonts w:cs="Times New Roman" w:ascii="Times New Roman" w:hAnsi="Times New Roman"/>
        <w:b w:val="false"/>
        <w:i w:val="false"/>
        <w:caps w:val="false"/>
        <w:smallCaps w:val="false"/>
        <w:color w:val="000000"/>
        <w:sz w:val="22"/>
      </w:rPr>
      <w:fldChar w:fldCharType="begin"/>
    </w:r>
    <w:r>
      <w:rPr>
        <w:smallCaps w:val="false"/>
        <w:caps w:val="false"/>
        <w:sz w:val="22"/>
        <w:i w:val="false"/>
        <w:b w:val="false"/>
        <w:rFonts w:cs="Times New Roman" w:ascii="Times New Roman" w:hAnsi="Times New Roman"/>
        <w:color w:val="000000"/>
      </w:rPr>
      <w:instrText xml:space="preserve"> PAGE </w:instrText>
    </w:r>
    <w:r>
      <w:rPr>
        <w:smallCaps w:val="false"/>
        <w:caps w:val="false"/>
        <w:sz w:val="22"/>
        <w:i w:val="false"/>
        <w:b w:val="false"/>
        <w:rFonts w:cs="Times New Roman" w:ascii="Times New Roman" w:hAnsi="Times New Roman"/>
        <w:color w:val="000000"/>
      </w:rPr>
      <w:fldChar w:fldCharType="separate"/>
    </w:r>
    <w:r>
      <w:rPr>
        <w:smallCaps w:val="false"/>
        <w:caps w:val="false"/>
        <w:sz w:val="22"/>
        <w:i w:val="false"/>
        <w:b w:val="false"/>
        <w:rFonts w:cs="Times New Roman" w:ascii="Times New Roman" w:hAnsi="Times New Roman"/>
        <w:color w:val="000000"/>
      </w:rPr>
      <w:t>2</w:t>
    </w:r>
    <w:r>
      <w:rPr>
        <w:smallCaps w:val="false"/>
        <w:caps w:val="false"/>
        <w:sz w:val="22"/>
        <w:i w:val="false"/>
        <w:b w:val="false"/>
        <w:rFonts w:cs="Times New Roman" w:ascii="Times New Roman" w:hAnsi="Times New Roman"/>
        <w:color w:val="00000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jc w:val="left"/>
      <w:rPr>
        <w:rFonts w:ascii="Times New Roman" w:hAnsi="Times New Roman" w:cs="Times New Roman"/>
        <w:b w:val="false"/>
        <w:i w:val="false"/>
        <w:i w:val="false"/>
        <w:caps w:val="false"/>
        <w:smallCaps w:val="false"/>
        <w:color w:val="000000"/>
        <w:sz w:val="24"/>
      </w:rPr>
    </w:pPr>
    <w:r>
      <w:rPr>
        <w:rFonts w:cs="Times New Roman" w:ascii="Times New Roman" w:hAnsi="Times New Roman"/>
        <w:b w:val="false"/>
        <w:i w:val="false"/>
        <w:caps w:val="false"/>
        <w:smallCaps w:val="false"/>
        <w:color w:val="000000"/>
        <w:sz w:val="24"/>
      </w:rPr>
      <w:t> 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jc w:val="left"/>
      <w:rPr>
        <w:rFonts w:ascii="Times New Roman" w:hAnsi="Times New Roman" w:cs="Times New Roman"/>
        <w:b w:val="false"/>
        <w:i w:val="false"/>
        <w:i w:val="false"/>
        <w:caps w:val="false"/>
        <w:smallCaps w:val="false"/>
        <w:color w:val="000000"/>
        <w:sz w:val="24"/>
      </w:rPr>
    </w:pPr>
    <w:r>
      <w:rPr>
        <w:rFonts w:cs="Times New Roman" w:ascii="Times New Roman" w:hAnsi="Times New Roman"/>
        <w:b w:val="false"/>
        <w:i w:val="false"/>
        <w:caps w:val="false"/>
        <w:smallCaps w:val="false"/>
        <w:color w:val="000000"/>
        <w:sz w:val="24"/>
      </w:rPr>
      <w:t> </w:t>
    </w:r>
  </w:p>
</w:hdr>
</file>

<file path=word/settings.xml><?xml version="1.0" encoding="utf-8"?>
<w:settings xmlns:w="http://schemas.openxmlformats.org/wordprocessingml/2006/main">
  <w:zoom w:percent="90"/>
  <w:defaultTabStop w:val="1134"/>
  <w:autoHyphenation w:val="true"/>
  <w:hyphenationZone w:val="36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Segoe UI" w:cs="Tahoma"/>
      <w:color w:val="000000"/>
      <w:kern w:val="0"/>
      <w:sz w:val="24"/>
      <w:szCs w:val="24"/>
      <w:lang w:val="uk-UA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user2">
    <w:name w:val="Верхній і нижній колонтитули (user)"/>
    <w:basedOn w:val="Normal"/>
    <w:qFormat/>
    <w:pPr/>
    <w:rPr/>
  </w:style>
  <w:style w:type="paragraph" w:styleId="Style16">
    <w:name w:val="Верхній і нижній колонтитули"/>
    <w:basedOn w:val="Normal"/>
    <w:qFormat/>
    <w:pPr/>
    <w:rPr/>
  </w:style>
  <w:style w:type="paragraph" w:styleId="Header">
    <w:name w:val="header"/>
    <w:basedOn w:val="user2"/>
    <w:pPr>
      <w:suppressLineNumbers/>
    </w:pPr>
    <w:rPr/>
  </w:style>
  <w:style w:type="paragraph" w:styleId="Footer">
    <w:name w:val="footer"/>
    <w:basedOn w:val="user2"/>
    <w:pPr>
      <w:suppressLineNumbers/>
    </w:pPr>
    <w:rPr/>
  </w:style>
  <w:style w:type="paragraph" w:styleId="user3">
    <w:name w:val="Вміст таблиці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і (user)"/>
    <w:basedOn w:val="user3"/>
    <w:qFormat/>
    <w:pPr>
      <w:suppressLineNumbers/>
      <w:jc w:val="center"/>
    </w:pPr>
    <w:rPr>
      <w:b/>
      <w:bCs/>
    </w:rPr>
  </w:style>
  <w:style w:type="paragraph" w:styleId="Style17">
    <w:name w:val="Вміст таблиці"/>
    <w:basedOn w:val="Normal"/>
    <w:qFormat/>
    <w:pPr>
      <w:widowControl w:val="false"/>
      <w:suppressLineNumbers/>
    </w:pPr>
    <w:rPr/>
  </w:style>
  <w:style w:type="paragraph" w:styleId="Style18">
    <w:name w:val="Заголовок таблиці"/>
    <w:basedOn w:val="Style17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215</TotalTime>
  <Application>LibreOffice/25.2.5.2$Windows_X86_64 LibreOffice_project/03d19516eb2e1dd5d4ccd751a0d6f35f35e08022</Application>
  <AppVersion>15.0000</AppVersion>
  <Pages>2</Pages>
  <Words>357</Words>
  <Characters>1958</Characters>
  <CharactersWithSpaces>2196</CharactersWithSpaces>
  <Paragraphs>125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uk-UA</dc:language>
  <cp:lastModifiedBy/>
  <cp:lastPrinted>1995-11-21T17:41:00Z</cp:lastPrinted>
  <dcterms:modified xsi:type="dcterms:W3CDTF">2025-10-03T11:31:34Z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