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D4" w:rsidRPr="00A6493A" w:rsidRDefault="00351490" w:rsidP="00006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06CD4" w:rsidRPr="00A6493A">
        <w:rPr>
          <w:rFonts w:ascii="Times New Roman" w:hAnsi="Times New Roman" w:cs="Times New Roman"/>
          <w:b/>
          <w:sz w:val="28"/>
          <w:szCs w:val="28"/>
        </w:rPr>
        <w:t>ідомост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="00006CD4" w:rsidRPr="00A6493A">
        <w:rPr>
          <w:rFonts w:ascii="Times New Roman" w:hAnsi="Times New Roman" w:cs="Times New Roman"/>
          <w:b/>
          <w:sz w:val="28"/>
          <w:szCs w:val="28"/>
        </w:rPr>
        <w:t xml:space="preserve"> щодо місцезнаходження </w:t>
      </w:r>
      <w:r>
        <w:rPr>
          <w:rFonts w:ascii="Times New Roman" w:hAnsi="Times New Roman" w:cs="Times New Roman"/>
          <w:b/>
          <w:sz w:val="28"/>
          <w:szCs w:val="28"/>
        </w:rPr>
        <w:t>ФОП</w:t>
      </w:r>
    </w:p>
    <w:p w:rsidR="00006CD4" w:rsidRDefault="00006CD4" w:rsidP="0000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CD4" w:rsidRPr="00006CD4" w:rsidRDefault="00006CD4" w:rsidP="0000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4">
        <w:rPr>
          <w:rFonts w:ascii="Times New Roman" w:hAnsi="Times New Roman" w:cs="Times New Roman"/>
          <w:sz w:val="28"/>
          <w:szCs w:val="28"/>
        </w:rPr>
        <w:t xml:space="preserve">     В Єдиному державному реєстрі юридичних осіб, фізичних осіб – підприємців та громадських формувань (далі – ЄДР) містяться, зокрема, відомості про місцезнаходження (адреса місця проживання, за якою здійснюється зв’язок з фізичною особою – підприємцем) фізичної особи – підприємця.</w:t>
      </w:r>
    </w:p>
    <w:p w:rsidR="00006CD4" w:rsidRPr="00006CD4" w:rsidRDefault="00006CD4" w:rsidP="0000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4">
        <w:rPr>
          <w:rFonts w:ascii="Times New Roman" w:hAnsi="Times New Roman" w:cs="Times New Roman"/>
          <w:sz w:val="28"/>
          <w:szCs w:val="28"/>
        </w:rPr>
        <w:t xml:space="preserve">     Відомості, які містяться в ЄДР контролюючі органи отримують у порядку інформаційної взаємодії між ЄДР та інформаційними системами контролюючого органу.</w:t>
      </w:r>
    </w:p>
    <w:p w:rsidR="00006CD4" w:rsidRPr="00006CD4" w:rsidRDefault="00006CD4" w:rsidP="0000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4">
        <w:rPr>
          <w:rFonts w:ascii="Times New Roman" w:hAnsi="Times New Roman" w:cs="Times New Roman"/>
          <w:sz w:val="28"/>
          <w:szCs w:val="28"/>
        </w:rPr>
        <w:t xml:space="preserve">     Таким чином, першоджерелом відомостей щодо місцезнаходження фізичної особи </w:t>
      </w:r>
      <w:r w:rsidR="003215A6">
        <w:rPr>
          <w:rFonts w:ascii="Times New Roman" w:hAnsi="Times New Roman" w:cs="Times New Roman"/>
          <w:sz w:val="28"/>
          <w:szCs w:val="28"/>
        </w:rPr>
        <w:t>-</w:t>
      </w:r>
      <w:r w:rsidRPr="00006CD4">
        <w:rPr>
          <w:rFonts w:ascii="Times New Roman" w:hAnsi="Times New Roman" w:cs="Times New Roman"/>
          <w:sz w:val="28"/>
          <w:szCs w:val="28"/>
        </w:rPr>
        <w:t xml:space="preserve"> підприємця є ЄДР.</w:t>
      </w:r>
    </w:p>
    <w:p w:rsidR="00006CD4" w:rsidRPr="00006CD4" w:rsidRDefault="00006CD4" w:rsidP="0000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4">
        <w:rPr>
          <w:rFonts w:ascii="Times New Roman" w:hAnsi="Times New Roman" w:cs="Times New Roman"/>
          <w:sz w:val="28"/>
          <w:szCs w:val="28"/>
        </w:rPr>
        <w:t xml:space="preserve">     Статтею 45 Податкового кодексу України від 02 грудня 2010 року № 2755 із змінами і доповненнями (далі – ПКУ) визначено, що платник податків – фізична особа зобов’язаний визначити свою податкову адресу.</w:t>
      </w:r>
    </w:p>
    <w:p w:rsidR="00006CD4" w:rsidRPr="00006CD4" w:rsidRDefault="00006CD4" w:rsidP="0000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4">
        <w:rPr>
          <w:rFonts w:ascii="Times New Roman" w:hAnsi="Times New Roman" w:cs="Times New Roman"/>
          <w:sz w:val="28"/>
          <w:szCs w:val="28"/>
        </w:rPr>
        <w:t xml:space="preserve">     Податковою </w:t>
      </w:r>
      <w:proofErr w:type="spellStart"/>
      <w:r w:rsidRPr="00006CD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006CD4">
        <w:rPr>
          <w:rFonts w:ascii="Times New Roman" w:hAnsi="Times New Roman" w:cs="Times New Roman"/>
          <w:sz w:val="28"/>
          <w:szCs w:val="28"/>
        </w:rPr>
        <w:t xml:space="preserve"> платника податків – фізичної особи визначається місце її проживання, за яким вона береться на облік як платник податків у контролюючому органі.</w:t>
      </w:r>
    </w:p>
    <w:p w:rsidR="00006CD4" w:rsidRPr="00006CD4" w:rsidRDefault="00006CD4" w:rsidP="0000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4">
        <w:rPr>
          <w:rFonts w:ascii="Times New Roman" w:hAnsi="Times New Roman" w:cs="Times New Roman"/>
          <w:sz w:val="28"/>
          <w:szCs w:val="28"/>
        </w:rPr>
        <w:t xml:space="preserve">     Платник податків – фізична особа може мати одночасно не більше однієї податкової адреси.</w:t>
      </w:r>
    </w:p>
    <w:p w:rsidR="00006CD4" w:rsidRPr="00006CD4" w:rsidRDefault="00006CD4" w:rsidP="0000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4">
        <w:rPr>
          <w:rFonts w:ascii="Times New Roman" w:hAnsi="Times New Roman" w:cs="Times New Roman"/>
          <w:sz w:val="28"/>
          <w:szCs w:val="28"/>
        </w:rPr>
        <w:t xml:space="preserve">     Відповідно до п. 65.1 ст. 65 ПКУ взяття на облік фізичних осіб - підприємців у контролюючих органах здійснюється за податковою </w:t>
      </w:r>
      <w:proofErr w:type="spellStart"/>
      <w:r w:rsidRPr="00006CD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006CD4">
        <w:rPr>
          <w:rFonts w:ascii="Times New Roman" w:hAnsi="Times New Roman" w:cs="Times New Roman"/>
          <w:sz w:val="28"/>
          <w:szCs w:val="28"/>
        </w:rPr>
        <w:t xml:space="preserve"> на підставі відомостей з Єдиного державного реєстру юридичних осіб, фізичних осіб – підприємців та громадських формувань (далі – ЄДР), наданих державним реєстратором згідно із Законом України від 15 травня 2003 року № 755-IV «Про державну реєстрацію юридичних осіб, фізичних осіб – підприємців та громадських формувань» (далі – Закон № 755).</w:t>
      </w:r>
    </w:p>
    <w:p w:rsidR="00006CD4" w:rsidRPr="00006CD4" w:rsidRDefault="00006CD4" w:rsidP="0000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4">
        <w:rPr>
          <w:rFonts w:ascii="Times New Roman" w:hAnsi="Times New Roman" w:cs="Times New Roman"/>
          <w:sz w:val="28"/>
          <w:szCs w:val="28"/>
        </w:rPr>
        <w:t xml:space="preserve">     Відповідно до статті 9 Закону № 755 в ЄДР містяться, зокрема, відомості про місцезнаходження (адреса місця проживання, за якою здійснюється зв’язок з фізичною особою – підприємцем) фізичної особи – підприємця.</w:t>
      </w:r>
    </w:p>
    <w:p w:rsidR="00006CD4" w:rsidRPr="00006CD4" w:rsidRDefault="00006CD4" w:rsidP="0000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4">
        <w:rPr>
          <w:rFonts w:ascii="Times New Roman" w:hAnsi="Times New Roman" w:cs="Times New Roman"/>
          <w:sz w:val="28"/>
          <w:szCs w:val="28"/>
        </w:rPr>
        <w:t>Довідково: Загальнодоступний інф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06CD4">
        <w:rPr>
          <w:rFonts w:ascii="Times New Roman" w:hAnsi="Times New Roman" w:cs="Times New Roman"/>
          <w:sz w:val="28"/>
          <w:szCs w:val="28"/>
        </w:rPr>
        <w:t>рмаційно-довідковий ресурс (категорія 116.04).</w:t>
      </w:r>
    </w:p>
    <w:p w:rsidR="00006CD4" w:rsidRDefault="00006CD4" w:rsidP="0000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6C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D4"/>
    <w:rsid w:val="00006CD4"/>
    <w:rsid w:val="003215A6"/>
    <w:rsid w:val="00351490"/>
    <w:rsid w:val="00A6493A"/>
    <w:rsid w:val="00AC6B8A"/>
    <w:rsid w:val="00C6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DB60"/>
  <w15:chartTrackingRefBased/>
  <w15:docId w15:val="{662E7CFE-DE5E-4EA2-A7B8-E343B08F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6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olena.nikotina</dc:creator>
  <cp:keywords/>
  <dc:description/>
  <cp:lastModifiedBy>User</cp:lastModifiedBy>
  <cp:revision>3</cp:revision>
  <cp:lastPrinted>2020-12-09T07:04:00Z</cp:lastPrinted>
  <dcterms:created xsi:type="dcterms:W3CDTF">2020-12-09T07:05:00Z</dcterms:created>
  <dcterms:modified xsi:type="dcterms:W3CDTF">2020-12-09T09:44:00Z</dcterms:modified>
</cp:coreProperties>
</file>